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54C" w:rsidRPr="000D2DA9" w:rsidRDefault="00FF654C" w:rsidP="00FF654C">
      <w:pPr>
        <w:spacing w:after="0"/>
        <w:jc w:val="center"/>
        <w:outlineLvl w:val="1"/>
        <w:rPr>
          <w:rFonts w:ascii="Times New Roman" w:eastAsia="Times New Roman" w:hAnsi="Times New Roman"/>
          <w:b/>
          <w:bCs/>
          <w:sz w:val="10"/>
          <w:szCs w:val="26"/>
          <w:lang w:eastAsia="es-PY"/>
        </w:rPr>
      </w:pPr>
    </w:p>
    <w:p w:rsidR="0079354C" w:rsidRDefault="007A502A" w:rsidP="007A502A">
      <w:pPr>
        <w:tabs>
          <w:tab w:val="left" w:pos="6285"/>
        </w:tabs>
        <w:rPr>
          <w:rFonts w:ascii="Times New Roman" w:hAnsi="Times New Roman"/>
          <w:b/>
          <w:sz w:val="24"/>
          <w:szCs w:val="24"/>
          <w:lang w:val="pt-BR"/>
        </w:rPr>
      </w:pPr>
      <w:r>
        <w:rPr>
          <w:rFonts w:ascii="Times New Roman" w:hAnsi="Times New Roman"/>
          <w:b/>
          <w:sz w:val="24"/>
          <w:szCs w:val="24"/>
          <w:lang w:val="pt-BR"/>
        </w:rPr>
        <w:tab/>
      </w:r>
    </w:p>
    <w:p w:rsidR="00167F11" w:rsidRDefault="0058624D" w:rsidP="0079354C">
      <w:pPr>
        <w:jc w:val="center"/>
        <w:rPr>
          <w:rFonts w:ascii="Times New Roman" w:hAnsi="Times New Roman"/>
          <w:b/>
          <w:sz w:val="24"/>
          <w:szCs w:val="24"/>
          <w:lang w:val="pt-BR"/>
        </w:rPr>
      </w:pPr>
      <w:r>
        <w:rPr>
          <w:noProof/>
          <w:lang w:val="es-MX" w:eastAsia="es-MX"/>
        </w:rPr>
        <w:drawing>
          <wp:anchor distT="0" distB="0" distL="114300" distR="114300" simplePos="0" relativeHeight="251658752" behindDoc="0" locked="0" layoutInCell="1" allowOverlap="1">
            <wp:simplePos x="0" y="0"/>
            <wp:positionH relativeFrom="column">
              <wp:posOffset>2520315</wp:posOffset>
            </wp:positionH>
            <wp:positionV relativeFrom="paragraph">
              <wp:posOffset>182245</wp:posOffset>
            </wp:positionV>
            <wp:extent cx="3133725" cy="533400"/>
            <wp:effectExtent l="19050" t="0" r="9525" b="0"/>
            <wp:wrapSquare wrapText="bothSides"/>
            <wp:docPr id="5" name="Imagen 5" descr="jpg gobierno paraguay de la g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g gobierno paraguay de la gente"/>
                    <pic:cNvPicPr>
                      <a:picLocks noChangeAspect="1" noChangeArrowheads="1"/>
                    </pic:cNvPicPr>
                  </pic:nvPicPr>
                  <pic:blipFill>
                    <a:blip r:embed="rId8" cstate="print"/>
                    <a:srcRect/>
                    <a:stretch>
                      <a:fillRect/>
                    </a:stretch>
                  </pic:blipFill>
                  <pic:spPr bwMode="auto">
                    <a:xfrm>
                      <a:off x="0" y="0"/>
                      <a:ext cx="3133725" cy="533400"/>
                    </a:xfrm>
                    <a:prstGeom prst="rect">
                      <a:avLst/>
                    </a:prstGeom>
                    <a:noFill/>
                    <a:ln w="9525">
                      <a:noFill/>
                      <a:miter lim="800000"/>
                      <a:headEnd/>
                      <a:tailEnd/>
                    </a:ln>
                  </pic:spPr>
                </pic:pic>
              </a:graphicData>
            </a:graphic>
          </wp:anchor>
        </w:drawing>
      </w:r>
      <w:r w:rsidR="00EE3702" w:rsidRPr="00EE3702">
        <w:rPr>
          <w:rFonts w:ascii="Times New Roman" w:hAnsi="Times New Roman"/>
          <w:b/>
          <w:noProof/>
          <w:sz w:val="24"/>
          <w:szCs w:val="24"/>
          <w:lang w:eastAsia="es-ES"/>
        </w:rPr>
        <w:pict>
          <v:shapetype id="_x0000_t202" coordsize="21600,21600" o:spt="202" path="m,l,21600r21600,l21600,xe">
            <v:stroke joinstyle="miter"/>
            <v:path gradientshapeok="t" o:connecttype="rect"/>
          </v:shapetype>
          <v:shape id="Text Box 4" o:spid="_x0000_s1026" type="#_x0000_t202" style="position:absolute;left:0;text-align:left;margin-left:82.95pt;margin-top:18.1pt;width:85.5pt;height:4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6PtA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" filled="f" stroked="f">
            <v:textbox>
              <w:txbxContent>
                <w:p w:rsidR="001223E0" w:rsidRPr="001223E0" w:rsidRDefault="001223E0">
                  <w:pPr>
                    <w:rPr>
                      <w:lang w:val="es-MX"/>
                    </w:rPr>
                  </w:pPr>
                  <w:r>
                    <w:rPr>
                      <w:lang w:val="es-MX"/>
                    </w:rPr>
                    <w:t>Secretaría de la Función Pública</w:t>
                  </w:r>
                </w:p>
              </w:txbxContent>
            </v:textbox>
          </v:shape>
        </w:pict>
      </w:r>
    </w:p>
    <w:p w:rsidR="00167F11" w:rsidRPr="007B3C0D" w:rsidRDefault="00167F11" w:rsidP="00167F11">
      <w:pPr>
        <w:rPr>
          <w:rFonts w:ascii="Times New Roman" w:hAnsi="Times New Roman"/>
          <w:b/>
          <w:sz w:val="24"/>
          <w:szCs w:val="24"/>
          <w:lang w:val="pt-BR"/>
        </w:rPr>
      </w:pPr>
      <w:r>
        <w:rPr>
          <w:rFonts w:ascii="Times New Roman" w:hAnsi="Times New Roman"/>
          <w:b/>
          <w:sz w:val="24"/>
          <w:szCs w:val="24"/>
          <w:lang w:val="pt-BR"/>
        </w:rPr>
        <w:t xml:space="preserve">     </w:t>
      </w:r>
      <w:r w:rsidRPr="007B3C0D">
        <w:rPr>
          <w:rFonts w:ascii="Times New Roman" w:hAnsi="Times New Roman"/>
          <w:b/>
          <w:sz w:val="24"/>
          <w:szCs w:val="24"/>
          <w:lang w:val="pt-BR"/>
        </w:rPr>
        <w:t>Institución</w:t>
      </w:r>
      <w:r>
        <w:rPr>
          <w:rFonts w:ascii="Times New Roman" w:hAnsi="Times New Roman"/>
          <w:b/>
          <w:sz w:val="24"/>
          <w:szCs w:val="24"/>
          <w:lang w:val="pt-BR"/>
        </w:rPr>
        <w:t xml:space="preserve">: </w:t>
      </w:r>
    </w:p>
    <w:p w:rsidR="00167F11" w:rsidRDefault="00167F11" w:rsidP="0079354C">
      <w:pPr>
        <w:jc w:val="center"/>
        <w:rPr>
          <w:rFonts w:ascii="Times New Roman" w:hAnsi="Times New Roman"/>
          <w:b/>
          <w:sz w:val="24"/>
          <w:szCs w:val="24"/>
          <w:lang w:val="pt-BR"/>
        </w:rPr>
      </w:pPr>
    </w:p>
    <w:p w:rsidR="00167F11" w:rsidRDefault="00167F11" w:rsidP="0079354C">
      <w:pPr>
        <w:jc w:val="center"/>
        <w:rPr>
          <w:rFonts w:ascii="Times New Roman" w:hAnsi="Times New Roman"/>
          <w:b/>
          <w:sz w:val="24"/>
          <w:szCs w:val="24"/>
          <w:lang w:val="pt-BR"/>
        </w:rPr>
      </w:pPr>
    </w:p>
    <w:p w:rsidR="0079354C" w:rsidRPr="00301814" w:rsidRDefault="00167F11" w:rsidP="0079354C">
      <w:pPr>
        <w:jc w:val="center"/>
        <w:rPr>
          <w:b/>
          <w:sz w:val="28"/>
          <w:szCs w:val="28"/>
          <w:lang w:val="pt-BR"/>
        </w:rPr>
      </w:pPr>
      <w:r w:rsidRPr="00301814">
        <w:rPr>
          <w:b/>
          <w:sz w:val="28"/>
          <w:szCs w:val="28"/>
          <w:lang w:val="pt-BR"/>
        </w:rPr>
        <w:t xml:space="preserve"> </w:t>
      </w:r>
      <w:r w:rsidR="0079354C" w:rsidRPr="00301814">
        <w:rPr>
          <w:b/>
          <w:sz w:val="28"/>
          <w:szCs w:val="28"/>
          <w:lang w:val="pt-BR"/>
        </w:rPr>
        <w:t>“PLAN DE INCLUSIÓN LABORAL PARA PERSONAS CON DISCAPACIDAD”</w:t>
      </w:r>
    </w:p>
    <w:p w:rsidR="00A80CE9" w:rsidRPr="007B3C0D" w:rsidRDefault="0092761C" w:rsidP="0079354C">
      <w:pPr>
        <w:jc w:val="center"/>
        <w:rPr>
          <w:rFonts w:ascii="Times New Roman" w:hAnsi="Times New Roman"/>
          <w:b/>
          <w:sz w:val="24"/>
          <w:szCs w:val="24"/>
          <w:lang w:val="pt-BR"/>
        </w:rPr>
      </w:pPr>
      <w:r>
        <w:rPr>
          <w:rFonts w:ascii="Times New Roman" w:hAnsi="Times New Roman"/>
          <w:b/>
          <w:noProof/>
          <w:sz w:val="24"/>
          <w:szCs w:val="24"/>
          <w:lang w:val="es-MX" w:eastAsia="es-MX"/>
        </w:rPr>
        <w:drawing>
          <wp:anchor distT="0" distB="0" distL="114300" distR="114300" simplePos="0" relativeHeight="251659776" behindDoc="0" locked="0" layoutInCell="1" allowOverlap="1">
            <wp:simplePos x="0" y="0"/>
            <wp:positionH relativeFrom="column">
              <wp:posOffset>-229870</wp:posOffset>
            </wp:positionH>
            <wp:positionV relativeFrom="paragraph">
              <wp:posOffset>594360</wp:posOffset>
            </wp:positionV>
            <wp:extent cx="5977255" cy="1258570"/>
            <wp:effectExtent l="19050" t="0" r="4445" b="0"/>
            <wp:wrapSquare wrapText="bothSides"/>
            <wp:docPr id="10" name="Imagen 8" descr="C:\Users\Carlos Rodriguez\Desktop\Trabajos diseño\2019\iconos_p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los Rodriguez\Desktop\Trabajos diseño\2019\iconos_pcd2.jpg"/>
                    <pic:cNvPicPr>
                      <a:picLocks noChangeAspect="1" noChangeArrowheads="1"/>
                    </pic:cNvPicPr>
                  </pic:nvPicPr>
                  <pic:blipFill>
                    <a:blip r:embed="rId9" cstate="print"/>
                    <a:srcRect/>
                    <a:stretch>
                      <a:fillRect/>
                    </a:stretch>
                  </pic:blipFill>
                  <pic:spPr bwMode="auto">
                    <a:xfrm>
                      <a:off x="0" y="0"/>
                      <a:ext cx="5977255" cy="1258570"/>
                    </a:xfrm>
                    <a:prstGeom prst="rect">
                      <a:avLst/>
                    </a:prstGeom>
                    <a:noFill/>
                    <a:ln w="9525">
                      <a:noFill/>
                      <a:miter lim="800000"/>
                      <a:headEnd/>
                      <a:tailEnd/>
                    </a:ln>
                  </pic:spPr>
                </pic:pic>
              </a:graphicData>
            </a:graphic>
          </wp:anchor>
        </w:drawing>
      </w:r>
    </w:p>
    <w:p w:rsidR="0079354C" w:rsidRPr="007B3C0D" w:rsidRDefault="0079354C" w:rsidP="0079354C">
      <w:pPr>
        <w:tabs>
          <w:tab w:val="left" w:pos="3765"/>
        </w:tabs>
        <w:jc w:val="center"/>
        <w:rPr>
          <w:rFonts w:ascii="Times New Roman" w:hAnsi="Times New Roman"/>
          <w:b/>
          <w:sz w:val="24"/>
          <w:szCs w:val="24"/>
          <w:lang w:val="pt-BR"/>
        </w:rPr>
      </w:pPr>
    </w:p>
    <w:p w:rsidR="0079354C" w:rsidRPr="007B3C0D" w:rsidRDefault="0079354C" w:rsidP="002F6C11">
      <w:pPr>
        <w:tabs>
          <w:tab w:val="left" w:pos="3765"/>
        </w:tabs>
        <w:rPr>
          <w:rFonts w:ascii="Times New Roman" w:hAnsi="Times New Roman"/>
          <w:b/>
          <w:sz w:val="24"/>
          <w:szCs w:val="24"/>
          <w:lang w:val="pt-BR"/>
        </w:rPr>
      </w:pPr>
    </w:p>
    <w:p w:rsidR="0079354C" w:rsidRPr="007B3C0D" w:rsidRDefault="0079354C" w:rsidP="0079354C">
      <w:pPr>
        <w:tabs>
          <w:tab w:val="left" w:pos="3765"/>
        </w:tabs>
        <w:jc w:val="center"/>
        <w:rPr>
          <w:rFonts w:ascii="Times New Roman" w:hAnsi="Times New Roman"/>
          <w:b/>
          <w:sz w:val="24"/>
          <w:szCs w:val="24"/>
          <w:lang w:val="pt-BR"/>
        </w:rPr>
      </w:pPr>
    </w:p>
    <w:p w:rsidR="0079354C" w:rsidRPr="007B3C0D" w:rsidRDefault="00EE3702" w:rsidP="0079354C">
      <w:pPr>
        <w:jc w:val="center"/>
        <w:rPr>
          <w:rFonts w:ascii="Times New Roman" w:hAnsi="Times New Roman"/>
          <w:b/>
          <w:sz w:val="24"/>
          <w:szCs w:val="24"/>
          <w:lang w:val="pt-BR"/>
        </w:rPr>
      </w:pPr>
      <w:r w:rsidRPr="00EE3702">
        <w:rPr>
          <w:rFonts w:ascii="Times New Roman" w:hAnsi="Times New Roman"/>
          <w:b/>
          <w:noProof/>
          <w:sz w:val="24"/>
          <w:szCs w:val="24"/>
          <w:lang w:eastAsia="es-ES"/>
        </w:rPr>
        <w:pict>
          <v:shape id="Cuadro de texto 2" o:spid="_x0000_s1027" type="#_x0000_t202" style="position:absolute;left:0;text-align:left;margin-left:137.6pt;margin-top:12.9pt;width:174.25pt;height:79.7pt;z-index:25165670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">
            <v:textbox style="mso-fit-shape-to-text:t">
              <w:txbxContent>
                <w:p w:rsidR="00167F11" w:rsidRPr="00516903" w:rsidRDefault="00167F11" w:rsidP="00167F11">
                  <w:pPr>
                    <w:jc w:val="center"/>
                    <w:rPr>
                      <w:color w:val="C00000"/>
                    </w:rPr>
                  </w:pPr>
                  <w:r w:rsidRPr="00516903">
                    <w:rPr>
                      <w:color w:val="C00000"/>
                    </w:rPr>
                    <w:t>Especifique los años que demandará para que el OEE cumpla con al menos el 5% requerido</w:t>
                  </w:r>
                </w:p>
              </w:txbxContent>
            </v:textbox>
          </v:shape>
        </w:pict>
      </w:r>
    </w:p>
    <w:p w:rsidR="0079354C" w:rsidRPr="007B3C0D" w:rsidRDefault="0079354C" w:rsidP="0079354C">
      <w:pPr>
        <w:jc w:val="center"/>
        <w:rPr>
          <w:rFonts w:ascii="Times New Roman" w:hAnsi="Times New Roman"/>
          <w:b/>
          <w:sz w:val="24"/>
          <w:szCs w:val="24"/>
          <w:lang w:val="pt-BR"/>
        </w:rPr>
      </w:pPr>
    </w:p>
    <w:p w:rsidR="0079354C" w:rsidRPr="007B3C0D" w:rsidRDefault="0079354C" w:rsidP="0079354C">
      <w:pPr>
        <w:jc w:val="center"/>
        <w:rPr>
          <w:rFonts w:ascii="Times New Roman" w:hAnsi="Times New Roman"/>
          <w:b/>
          <w:sz w:val="24"/>
          <w:szCs w:val="24"/>
          <w:lang w:val="pt-BR"/>
        </w:rPr>
      </w:pPr>
    </w:p>
    <w:p w:rsidR="0079354C" w:rsidRPr="007B3C0D" w:rsidRDefault="0079354C" w:rsidP="0079354C">
      <w:pPr>
        <w:jc w:val="center"/>
        <w:rPr>
          <w:rFonts w:ascii="Times New Roman" w:hAnsi="Times New Roman"/>
          <w:b/>
          <w:sz w:val="24"/>
          <w:szCs w:val="24"/>
          <w:lang w:val="pt-BR"/>
        </w:rPr>
      </w:pPr>
    </w:p>
    <w:p w:rsidR="0079354C" w:rsidRPr="007B3C0D" w:rsidRDefault="0079354C" w:rsidP="0079354C">
      <w:pPr>
        <w:jc w:val="center"/>
        <w:rPr>
          <w:rFonts w:ascii="Times New Roman" w:hAnsi="Times New Roman"/>
          <w:b/>
          <w:sz w:val="24"/>
          <w:szCs w:val="24"/>
          <w:lang w:val="pt-BR"/>
        </w:rPr>
      </w:pPr>
    </w:p>
    <w:p w:rsidR="0079354C" w:rsidRPr="007B3C0D" w:rsidRDefault="0079354C" w:rsidP="0079354C">
      <w:pPr>
        <w:jc w:val="center"/>
        <w:rPr>
          <w:rFonts w:ascii="Times New Roman" w:hAnsi="Times New Roman"/>
          <w:b/>
          <w:sz w:val="24"/>
          <w:szCs w:val="24"/>
          <w:lang w:val="pt-BR"/>
        </w:rPr>
      </w:pPr>
    </w:p>
    <w:p w:rsidR="0079354C" w:rsidRPr="007B3C0D" w:rsidRDefault="0079354C" w:rsidP="0079354C">
      <w:pPr>
        <w:jc w:val="center"/>
        <w:rPr>
          <w:rFonts w:ascii="Times New Roman" w:hAnsi="Times New Roman"/>
          <w:b/>
          <w:sz w:val="24"/>
          <w:szCs w:val="24"/>
          <w:lang w:val="pt-BR"/>
        </w:rPr>
      </w:pPr>
    </w:p>
    <w:p w:rsidR="0079354C" w:rsidRPr="007B3C0D" w:rsidRDefault="0079354C" w:rsidP="0079354C">
      <w:pPr>
        <w:jc w:val="center"/>
        <w:rPr>
          <w:rFonts w:ascii="Times New Roman" w:hAnsi="Times New Roman"/>
          <w:b/>
          <w:sz w:val="24"/>
          <w:szCs w:val="24"/>
          <w:lang w:val="pt-BR"/>
        </w:rPr>
      </w:pPr>
    </w:p>
    <w:p w:rsidR="0079354C" w:rsidRPr="007B3C0D" w:rsidRDefault="0079354C" w:rsidP="0079354C">
      <w:pPr>
        <w:jc w:val="center"/>
        <w:rPr>
          <w:rFonts w:ascii="Times New Roman" w:hAnsi="Times New Roman"/>
          <w:b/>
          <w:sz w:val="24"/>
          <w:szCs w:val="24"/>
          <w:lang w:val="pt-BR"/>
        </w:rPr>
      </w:pPr>
    </w:p>
    <w:p w:rsidR="0079354C" w:rsidRPr="007B3C0D" w:rsidRDefault="0079354C" w:rsidP="0079354C">
      <w:pPr>
        <w:jc w:val="center"/>
        <w:rPr>
          <w:rFonts w:ascii="Times New Roman" w:hAnsi="Times New Roman"/>
          <w:b/>
          <w:sz w:val="24"/>
          <w:szCs w:val="24"/>
          <w:lang w:val="pt-BR"/>
        </w:rPr>
      </w:pPr>
    </w:p>
    <w:p w:rsidR="0079354C" w:rsidRPr="007B3C0D" w:rsidRDefault="0079354C" w:rsidP="0079354C">
      <w:pPr>
        <w:jc w:val="center"/>
        <w:rPr>
          <w:rFonts w:ascii="Times New Roman" w:hAnsi="Times New Roman"/>
          <w:b/>
          <w:sz w:val="24"/>
          <w:szCs w:val="24"/>
          <w:lang w:val="pt-BR"/>
        </w:rPr>
      </w:pPr>
    </w:p>
    <w:p w:rsidR="005F5229" w:rsidRPr="007B3C0D" w:rsidRDefault="005F5229" w:rsidP="0079354C">
      <w:pPr>
        <w:jc w:val="center"/>
        <w:rPr>
          <w:rFonts w:ascii="Times New Roman" w:hAnsi="Times New Roman"/>
          <w:b/>
          <w:sz w:val="24"/>
          <w:szCs w:val="24"/>
          <w:lang w:val="pt-BR"/>
        </w:rPr>
      </w:pPr>
    </w:p>
    <w:p w:rsidR="00242189" w:rsidRDefault="00242189">
      <w:pPr>
        <w:spacing w:after="0" w:line="240" w:lineRule="auto"/>
        <w:rPr>
          <w:b/>
          <w:color w:val="001C54"/>
          <w:sz w:val="24"/>
          <w:szCs w:val="24"/>
          <w:lang w:val="es-PY"/>
        </w:rPr>
      </w:pPr>
      <w:r>
        <w:rPr>
          <w:b/>
          <w:color w:val="001C54"/>
          <w:sz w:val="24"/>
          <w:szCs w:val="24"/>
        </w:rPr>
        <w:lastRenderedPageBreak/>
        <w:br w:type="page"/>
      </w:r>
    </w:p>
    <w:p w:rsidR="0079354C" w:rsidRPr="00973624" w:rsidRDefault="00BE4850" w:rsidP="00633B5C">
      <w:pPr>
        <w:pStyle w:val="Prrafodelista"/>
        <w:ind w:left="0"/>
        <w:jc w:val="both"/>
        <w:rPr>
          <w:b/>
          <w:color w:val="001C54"/>
          <w:sz w:val="24"/>
          <w:szCs w:val="24"/>
        </w:rPr>
      </w:pPr>
      <w:r w:rsidRPr="00973624">
        <w:rPr>
          <w:b/>
          <w:color w:val="001C54"/>
          <w:sz w:val="24"/>
          <w:szCs w:val="24"/>
        </w:rPr>
        <w:lastRenderedPageBreak/>
        <w:t>JUSTIFICA</w:t>
      </w:r>
      <w:r w:rsidRPr="00F16447">
        <w:rPr>
          <w:b/>
          <w:color w:val="001C54"/>
          <w:sz w:val="24"/>
          <w:szCs w:val="24"/>
        </w:rPr>
        <w:t>CI</w:t>
      </w:r>
      <w:r w:rsidR="006612FC" w:rsidRPr="00F16447">
        <w:rPr>
          <w:b/>
          <w:color w:val="001C54"/>
          <w:sz w:val="24"/>
          <w:szCs w:val="24"/>
        </w:rPr>
        <w:t>Ó</w:t>
      </w:r>
      <w:r w:rsidRPr="00973624">
        <w:rPr>
          <w:b/>
          <w:color w:val="001C54"/>
          <w:sz w:val="24"/>
          <w:szCs w:val="24"/>
        </w:rPr>
        <w:t>N</w:t>
      </w:r>
    </w:p>
    <w:p w:rsidR="00A80CE9" w:rsidRDefault="00A80CE9" w:rsidP="002C06A1">
      <w:pPr>
        <w:pStyle w:val="Prrafodelista"/>
        <w:spacing w:after="240" w:line="240" w:lineRule="auto"/>
        <w:ind w:left="0"/>
        <w:jc w:val="both"/>
        <w:rPr>
          <w:rFonts w:ascii="Times New Roman" w:hAnsi="Times New Roman"/>
          <w:b/>
          <w:sz w:val="24"/>
          <w:szCs w:val="24"/>
          <w:u w:val="single"/>
        </w:rPr>
      </w:pPr>
    </w:p>
    <w:p w:rsidR="009539B7" w:rsidRPr="001B7D33" w:rsidRDefault="009539B7" w:rsidP="009539B7">
      <w:pPr>
        <w:pStyle w:val="Prrafodelista"/>
        <w:spacing w:after="240" w:line="240" w:lineRule="auto"/>
        <w:ind w:left="0"/>
        <w:contextualSpacing w:val="0"/>
        <w:jc w:val="both"/>
        <w:rPr>
          <w:sz w:val="24"/>
          <w:szCs w:val="24"/>
        </w:rPr>
      </w:pPr>
      <w:r w:rsidRPr="001B7D33">
        <w:rPr>
          <w:sz w:val="24"/>
          <w:szCs w:val="24"/>
        </w:rPr>
        <w:t>Se reconoce que la discapacidad es un concepto que evoluciona y resulta de la interacción entre las personas con deficiencias y las barreras debid</w:t>
      </w:r>
      <w:r>
        <w:rPr>
          <w:sz w:val="24"/>
          <w:szCs w:val="24"/>
        </w:rPr>
        <w:t>o</w:t>
      </w:r>
      <w:r w:rsidRPr="001B7D33">
        <w:rPr>
          <w:sz w:val="24"/>
          <w:szCs w:val="24"/>
        </w:rPr>
        <w:t xml:space="preserve"> a la actitud </w:t>
      </w:r>
      <w:r>
        <w:rPr>
          <w:sz w:val="24"/>
          <w:szCs w:val="24"/>
        </w:rPr>
        <w:t>e infraestructura de</w:t>
      </w:r>
      <w:r w:rsidRPr="001B7D33">
        <w:rPr>
          <w:sz w:val="24"/>
          <w:szCs w:val="24"/>
        </w:rPr>
        <w:t>l entorno, que evitan su participación</w:t>
      </w:r>
      <w:r w:rsidRPr="007871E2">
        <w:rPr>
          <w:sz w:val="24"/>
          <w:szCs w:val="24"/>
        </w:rPr>
        <w:t xml:space="preserve"> </w:t>
      </w:r>
      <w:r w:rsidRPr="001B7D33">
        <w:rPr>
          <w:sz w:val="24"/>
          <w:szCs w:val="24"/>
        </w:rPr>
        <w:t xml:space="preserve">plena y </w:t>
      </w:r>
      <w:r w:rsidRPr="007871E2">
        <w:rPr>
          <w:sz w:val="24"/>
          <w:szCs w:val="24"/>
        </w:rPr>
        <w:t>en igualdad de condiciones</w:t>
      </w:r>
      <w:r>
        <w:rPr>
          <w:sz w:val="24"/>
          <w:szCs w:val="24"/>
        </w:rPr>
        <w:t>,</w:t>
      </w:r>
      <w:r w:rsidRPr="001B7D33">
        <w:rPr>
          <w:sz w:val="24"/>
          <w:szCs w:val="24"/>
        </w:rPr>
        <w:t xml:space="preserve"> en la sociedad.</w:t>
      </w:r>
    </w:p>
    <w:p w:rsidR="00363B5F" w:rsidRPr="001B7D33" w:rsidRDefault="009539B7" w:rsidP="001910DA">
      <w:pPr>
        <w:pStyle w:val="Prrafodelista"/>
        <w:spacing w:after="240" w:line="240" w:lineRule="auto"/>
        <w:ind w:left="0"/>
        <w:contextualSpacing w:val="0"/>
        <w:jc w:val="both"/>
        <w:rPr>
          <w:sz w:val="24"/>
          <w:szCs w:val="24"/>
        </w:rPr>
      </w:pPr>
      <w:r w:rsidRPr="001B7D33">
        <w:rPr>
          <w:sz w:val="24"/>
          <w:szCs w:val="24"/>
        </w:rPr>
        <w:t xml:space="preserve">Las personas con discapacidad, al igual que </w:t>
      </w:r>
      <w:r>
        <w:rPr>
          <w:sz w:val="24"/>
          <w:szCs w:val="24"/>
        </w:rPr>
        <w:t>todas las</w:t>
      </w:r>
      <w:r w:rsidRPr="001B7D33">
        <w:rPr>
          <w:sz w:val="24"/>
          <w:szCs w:val="24"/>
        </w:rPr>
        <w:t xml:space="preserve"> personas, son titulares de derechos</w:t>
      </w:r>
      <w:r>
        <w:rPr>
          <w:sz w:val="24"/>
          <w:szCs w:val="24"/>
        </w:rPr>
        <w:t>, por ello l</w:t>
      </w:r>
      <w:r w:rsidR="00A80CE9" w:rsidRPr="001B7D33">
        <w:rPr>
          <w:sz w:val="24"/>
          <w:szCs w:val="24"/>
        </w:rPr>
        <w:t xml:space="preserve">a forma de abordar la discapacidad sigue </w:t>
      </w:r>
      <w:r w:rsidR="00F42D48">
        <w:rPr>
          <w:sz w:val="24"/>
          <w:szCs w:val="24"/>
        </w:rPr>
        <w:t>el</w:t>
      </w:r>
      <w:r w:rsidR="00F42D48" w:rsidRPr="001B7D33">
        <w:rPr>
          <w:sz w:val="24"/>
          <w:szCs w:val="24"/>
        </w:rPr>
        <w:t xml:space="preserve"> </w:t>
      </w:r>
      <w:r w:rsidR="00A80CE9" w:rsidRPr="001B7D33">
        <w:rPr>
          <w:sz w:val="24"/>
          <w:szCs w:val="24"/>
        </w:rPr>
        <w:t xml:space="preserve">enfoque de derechos humanos, que tiene </w:t>
      </w:r>
      <w:r w:rsidR="00963EF6" w:rsidRPr="001B7D33">
        <w:rPr>
          <w:sz w:val="24"/>
          <w:szCs w:val="24"/>
        </w:rPr>
        <w:t>como</w:t>
      </w:r>
      <w:r w:rsidR="00A80CE9" w:rsidRPr="001B7D33">
        <w:rPr>
          <w:sz w:val="24"/>
          <w:szCs w:val="24"/>
        </w:rPr>
        <w:t xml:space="preserve"> </w:t>
      </w:r>
      <w:r w:rsidR="00963EF6" w:rsidRPr="001B7D33">
        <w:rPr>
          <w:sz w:val="24"/>
          <w:szCs w:val="24"/>
        </w:rPr>
        <w:t xml:space="preserve">base </w:t>
      </w:r>
      <w:r w:rsidR="00A80CE9" w:rsidRPr="001B7D33">
        <w:rPr>
          <w:sz w:val="24"/>
          <w:szCs w:val="24"/>
        </w:rPr>
        <w:t xml:space="preserve">la </w:t>
      </w:r>
      <w:r w:rsidR="00A80CE9" w:rsidRPr="001B7D33">
        <w:rPr>
          <w:i/>
          <w:iCs/>
          <w:sz w:val="24"/>
          <w:szCs w:val="24"/>
        </w:rPr>
        <w:t>Convención Internacional sobre los Derechos de las Personas con Discapacidad</w:t>
      </w:r>
      <w:r w:rsidR="00963EF6" w:rsidRPr="001B7D33">
        <w:rPr>
          <w:sz w:val="24"/>
          <w:szCs w:val="24"/>
        </w:rPr>
        <w:t>, que forma parte del Derecho</w:t>
      </w:r>
      <w:r w:rsidR="00A80CE9" w:rsidRPr="001B7D33">
        <w:rPr>
          <w:sz w:val="24"/>
          <w:szCs w:val="24"/>
        </w:rPr>
        <w:t xml:space="preserve"> </w:t>
      </w:r>
      <w:r w:rsidR="00F42D48">
        <w:rPr>
          <w:sz w:val="24"/>
          <w:szCs w:val="24"/>
        </w:rPr>
        <w:t xml:space="preserve">Positivo Paraguayo, </w:t>
      </w:r>
      <w:r w:rsidR="00A80CE9" w:rsidRPr="001B7D33">
        <w:rPr>
          <w:sz w:val="24"/>
          <w:szCs w:val="24"/>
        </w:rPr>
        <w:t xml:space="preserve">aprobada y ratificada por </w:t>
      </w:r>
      <w:r w:rsidR="00963EF6" w:rsidRPr="001B7D33">
        <w:rPr>
          <w:sz w:val="24"/>
          <w:szCs w:val="24"/>
        </w:rPr>
        <w:t>Paraguay mediante la Ley Nº</w:t>
      </w:r>
      <w:r w:rsidR="00F42D48">
        <w:rPr>
          <w:sz w:val="24"/>
          <w:szCs w:val="24"/>
        </w:rPr>
        <w:t xml:space="preserve"> </w:t>
      </w:r>
      <w:r w:rsidR="00963EF6" w:rsidRPr="001B7D33">
        <w:rPr>
          <w:sz w:val="24"/>
          <w:szCs w:val="24"/>
        </w:rPr>
        <w:t>3540/</w:t>
      </w:r>
      <w:r w:rsidR="00A80CE9" w:rsidRPr="001B7D33">
        <w:rPr>
          <w:sz w:val="24"/>
          <w:szCs w:val="24"/>
        </w:rPr>
        <w:t xml:space="preserve">08. </w:t>
      </w:r>
    </w:p>
    <w:p w:rsidR="00363B5F" w:rsidRPr="001B7D33" w:rsidRDefault="00363B5F" w:rsidP="001910DA">
      <w:pPr>
        <w:pStyle w:val="Prrafodelista"/>
        <w:spacing w:after="240" w:line="240" w:lineRule="auto"/>
        <w:ind w:left="0"/>
        <w:contextualSpacing w:val="0"/>
        <w:jc w:val="both"/>
        <w:rPr>
          <w:sz w:val="24"/>
          <w:szCs w:val="24"/>
        </w:rPr>
      </w:pPr>
      <w:r w:rsidRPr="001B7D33">
        <w:rPr>
          <w:sz w:val="24"/>
          <w:szCs w:val="24"/>
        </w:rPr>
        <w:t>La Convención constituye un marco normativo e ideológico que permite trasladar los derechos reconocidos internacionalmente a ámbitos concretos, identificar los medios para eliminar las barreras que enfrentan las personas con discapacidad, logra</w:t>
      </w:r>
      <w:r w:rsidR="009F5F4F">
        <w:rPr>
          <w:sz w:val="24"/>
          <w:szCs w:val="24"/>
        </w:rPr>
        <w:t>ndo</w:t>
      </w:r>
      <w:r w:rsidRPr="001B7D33">
        <w:rPr>
          <w:sz w:val="24"/>
          <w:szCs w:val="24"/>
        </w:rPr>
        <w:t xml:space="preserve"> así el reconocimiento integral y el pleno ejercicio de todos sus derechos, en igualdad de oportunidades en las distintas esferas de la vida en sociedad.</w:t>
      </w:r>
      <w:r w:rsidR="009F5F4F">
        <w:rPr>
          <w:sz w:val="24"/>
          <w:szCs w:val="24"/>
        </w:rPr>
        <w:t xml:space="preserve"> </w:t>
      </w:r>
    </w:p>
    <w:p w:rsidR="000E5477" w:rsidRDefault="00363B5F" w:rsidP="001910DA">
      <w:pPr>
        <w:pStyle w:val="Prrafodelista"/>
        <w:spacing w:after="240" w:line="240" w:lineRule="auto"/>
        <w:ind w:left="0"/>
        <w:contextualSpacing w:val="0"/>
        <w:jc w:val="both"/>
        <w:rPr>
          <w:sz w:val="24"/>
          <w:szCs w:val="24"/>
        </w:rPr>
      </w:pPr>
      <w:r w:rsidRPr="001B7D33">
        <w:rPr>
          <w:sz w:val="24"/>
          <w:szCs w:val="24"/>
        </w:rPr>
        <w:t xml:space="preserve"> A partir del año 2004, nuestro país cuenta con la Ley </w:t>
      </w:r>
      <w:r w:rsidR="00536FEC">
        <w:rPr>
          <w:sz w:val="24"/>
          <w:szCs w:val="24"/>
        </w:rPr>
        <w:t xml:space="preserve">N° </w:t>
      </w:r>
      <w:r w:rsidR="002C552B">
        <w:rPr>
          <w:sz w:val="24"/>
          <w:szCs w:val="24"/>
        </w:rPr>
        <w:t>2479</w:t>
      </w:r>
      <w:r w:rsidRPr="001B7D33">
        <w:rPr>
          <w:sz w:val="24"/>
          <w:szCs w:val="24"/>
        </w:rPr>
        <w:t>, que establece la obligatoriedad de incorporar laboralmente</w:t>
      </w:r>
      <w:r w:rsidR="00536FEC">
        <w:rPr>
          <w:sz w:val="24"/>
          <w:szCs w:val="24"/>
        </w:rPr>
        <w:t xml:space="preserve"> a personas con discapacidad (Pc</w:t>
      </w:r>
      <w:r w:rsidRPr="001B7D33">
        <w:rPr>
          <w:sz w:val="24"/>
          <w:szCs w:val="24"/>
        </w:rPr>
        <w:t>D) en las instituciones públicas. Ésta fue modificada por la Ley 3585/08 que dispone la incorporación en su plantel a personas con discapacidad (</w:t>
      </w:r>
      <w:r w:rsidR="00536FEC">
        <w:rPr>
          <w:sz w:val="24"/>
          <w:szCs w:val="24"/>
        </w:rPr>
        <w:t>Pc</w:t>
      </w:r>
      <w:r w:rsidRPr="001B7D33">
        <w:rPr>
          <w:sz w:val="24"/>
          <w:szCs w:val="24"/>
        </w:rPr>
        <w:t>D) en un mínimo de 5 % del total de funcionarios y funcionarias de cada Institución.</w:t>
      </w:r>
      <w:r w:rsidR="00EA4EC0" w:rsidRPr="001B7D33">
        <w:rPr>
          <w:sz w:val="24"/>
          <w:szCs w:val="24"/>
        </w:rPr>
        <w:t xml:space="preserve"> Vale recordar que en virtud a la vigencia </w:t>
      </w:r>
      <w:r w:rsidR="00536FEC">
        <w:rPr>
          <w:sz w:val="24"/>
          <w:szCs w:val="24"/>
        </w:rPr>
        <w:t>de estas normativas, a las PcD</w:t>
      </w:r>
      <w:r w:rsidR="00EA4EC0" w:rsidRPr="001B7D33">
        <w:rPr>
          <w:sz w:val="24"/>
          <w:szCs w:val="24"/>
        </w:rPr>
        <w:t xml:space="preserve">  se deberán asignar funciones específicas acorde a su capacidad e idoneidad, percibirán los mismos salarios y gozarán de los mismos beneficios que por idéntica función corresponda a los funcionarios sin discapacidad y estarán sujet</w:t>
      </w:r>
      <w:r w:rsidR="00BE4850" w:rsidRPr="001B7D33">
        <w:rPr>
          <w:sz w:val="24"/>
          <w:szCs w:val="24"/>
        </w:rPr>
        <w:t xml:space="preserve">os al mismo régimen jubilatorio; igualmente refiere que la Secretaría de la Función Pública será la responsable de hacer cumplir lo establecido en </w:t>
      </w:r>
      <w:r w:rsidR="006745E1">
        <w:rPr>
          <w:sz w:val="24"/>
          <w:szCs w:val="24"/>
        </w:rPr>
        <w:t>dichas</w:t>
      </w:r>
      <w:r w:rsidR="006745E1" w:rsidRPr="001B7D33">
        <w:rPr>
          <w:sz w:val="24"/>
          <w:szCs w:val="24"/>
        </w:rPr>
        <w:t xml:space="preserve"> </w:t>
      </w:r>
      <w:r w:rsidR="00BE4850" w:rsidRPr="001B7D33">
        <w:rPr>
          <w:sz w:val="24"/>
          <w:szCs w:val="24"/>
        </w:rPr>
        <w:t xml:space="preserve">Leyes y que el alcance de las mismas </w:t>
      </w:r>
      <w:r w:rsidR="006745E1">
        <w:rPr>
          <w:sz w:val="24"/>
          <w:szCs w:val="24"/>
        </w:rPr>
        <w:t>refiere a</w:t>
      </w:r>
      <w:r w:rsidR="006745E1" w:rsidRPr="001B7D33">
        <w:rPr>
          <w:sz w:val="24"/>
          <w:szCs w:val="24"/>
        </w:rPr>
        <w:t xml:space="preserve"> </w:t>
      </w:r>
      <w:r w:rsidR="00BE4850" w:rsidRPr="001B7D33">
        <w:rPr>
          <w:sz w:val="24"/>
          <w:szCs w:val="24"/>
        </w:rPr>
        <w:t>todos los organismos y entidades del Estado, gobernaciones y municipalidades, así como las personas jurídicas de derecho privado con mayoría accionaria del Estado.</w:t>
      </w:r>
      <w:r w:rsidR="001B7D33" w:rsidRPr="001B7D33">
        <w:rPr>
          <w:sz w:val="24"/>
          <w:szCs w:val="24"/>
        </w:rPr>
        <w:t xml:space="preserve"> </w:t>
      </w:r>
      <w:r w:rsidR="000E5477">
        <w:rPr>
          <w:sz w:val="24"/>
          <w:szCs w:val="24"/>
        </w:rPr>
        <w:t>Igualmente que la S</w:t>
      </w:r>
      <w:r w:rsidR="00DB4E15">
        <w:rPr>
          <w:sz w:val="24"/>
          <w:szCs w:val="24"/>
        </w:rPr>
        <w:t>ecretaría de la Función Pública (S</w:t>
      </w:r>
      <w:r w:rsidR="000E5477">
        <w:rPr>
          <w:sz w:val="24"/>
          <w:szCs w:val="24"/>
        </w:rPr>
        <w:t>FP</w:t>
      </w:r>
      <w:r w:rsidR="00DB4E15">
        <w:rPr>
          <w:sz w:val="24"/>
          <w:szCs w:val="24"/>
        </w:rPr>
        <w:t>)</w:t>
      </w:r>
      <w:r w:rsidR="000E5477">
        <w:rPr>
          <w:sz w:val="24"/>
          <w:szCs w:val="24"/>
        </w:rPr>
        <w:t>, por mandato de la Ley Nº</w:t>
      </w:r>
      <w:r w:rsidR="009F5F4F">
        <w:rPr>
          <w:sz w:val="24"/>
          <w:szCs w:val="24"/>
        </w:rPr>
        <w:t xml:space="preserve"> </w:t>
      </w:r>
      <w:r w:rsidR="000E5477">
        <w:rPr>
          <w:sz w:val="24"/>
          <w:szCs w:val="24"/>
        </w:rPr>
        <w:t>1626/00</w:t>
      </w:r>
      <w:r w:rsidR="00DB4E15">
        <w:rPr>
          <w:sz w:val="24"/>
          <w:szCs w:val="24"/>
        </w:rPr>
        <w:t xml:space="preserve"> </w:t>
      </w:r>
      <w:r w:rsidR="005D4661">
        <w:rPr>
          <w:sz w:val="24"/>
          <w:szCs w:val="24"/>
        </w:rPr>
        <w:t>“De la Función Pública”</w:t>
      </w:r>
      <w:r w:rsidR="000E5477">
        <w:rPr>
          <w:sz w:val="24"/>
          <w:szCs w:val="24"/>
        </w:rPr>
        <w:t xml:space="preserve">, </w:t>
      </w:r>
      <w:r w:rsidR="006745E1">
        <w:rPr>
          <w:sz w:val="24"/>
          <w:szCs w:val="24"/>
        </w:rPr>
        <w:t xml:space="preserve">artículo </w:t>
      </w:r>
      <w:r w:rsidR="000E5477">
        <w:rPr>
          <w:sz w:val="24"/>
          <w:szCs w:val="24"/>
        </w:rPr>
        <w:t xml:space="preserve">96,  es la instancia referente en formulación de políticas de recursos humanos del sector público.  </w:t>
      </w:r>
    </w:p>
    <w:p w:rsidR="00363B5F" w:rsidRDefault="001B7D33" w:rsidP="001910DA">
      <w:pPr>
        <w:pStyle w:val="Prrafodelista"/>
        <w:spacing w:after="240" w:line="240" w:lineRule="auto"/>
        <w:ind w:left="0"/>
        <w:contextualSpacing w:val="0"/>
        <w:jc w:val="both"/>
        <w:rPr>
          <w:sz w:val="24"/>
          <w:szCs w:val="24"/>
        </w:rPr>
      </w:pPr>
      <w:r w:rsidRPr="001B7D33">
        <w:rPr>
          <w:sz w:val="24"/>
          <w:szCs w:val="24"/>
        </w:rPr>
        <w:t xml:space="preserve">El Decreto </w:t>
      </w:r>
      <w:r w:rsidR="007B0762">
        <w:rPr>
          <w:sz w:val="24"/>
          <w:szCs w:val="24"/>
        </w:rPr>
        <w:t xml:space="preserve">Nº 6369/11 </w:t>
      </w:r>
      <w:r w:rsidR="009F5F4F">
        <w:rPr>
          <w:sz w:val="24"/>
          <w:szCs w:val="24"/>
        </w:rPr>
        <w:t>q</w:t>
      </w:r>
      <w:r w:rsidR="007B0762">
        <w:rPr>
          <w:sz w:val="24"/>
          <w:szCs w:val="24"/>
        </w:rPr>
        <w:t>ue reglamenta la Ley Nº</w:t>
      </w:r>
      <w:r w:rsidR="009F5F4F">
        <w:rPr>
          <w:sz w:val="24"/>
          <w:szCs w:val="24"/>
        </w:rPr>
        <w:t xml:space="preserve"> </w:t>
      </w:r>
      <w:r w:rsidR="007B0762">
        <w:rPr>
          <w:sz w:val="24"/>
          <w:szCs w:val="24"/>
        </w:rPr>
        <w:t>2479/04 y</w:t>
      </w:r>
      <w:r w:rsidR="00DB4E15">
        <w:rPr>
          <w:sz w:val="24"/>
          <w:szCs w:val="24"/>
        </w:rPr>
        <w:t xml:space="preserve"> su modificatoria Ley Nº 3585/</w:t>
      </w:r>
      <w:r w:rsidR="007B0762">
        <w:rPr>
          <w:sz w:val="24"/>
          <w:szCs w:val="24"/>
        </w:rPr>
        <w:t xml:space="preserve">08, </w:t>
      </w:r>
      <w:r w:rsidRPr="001B7D33">
        <w:rPr>
          <w:sz w:val="24"/>
          <w:szCs w:val="24"/>
        </w:rPr>
        <w:t xml:space="preserve">determina que las entidades estatales deben reservar </w:t>
      </w:r>
      <w:r w:rsidR="00DA5F22">
        <w:rPr>
          <w:sz w:val="24"/>
          <w:szCs w:val="24"/>
        </w:rPr>
        <w:t>un porcentaje</w:t>
      </w:r>
      <w:r w:rsidRPr="001B7D33">
        <w:rPr>
          <w:sz w:val="24"/>
          <w:szCs w:val="24"/>
        </w:rPr>
        <w:t xml:space="preserve"> de sus cargos vacantes, o en caso de que no lo dispongan, realizar las previsiones presupuestarias para la inclusión laboral de personas con discapacidad (PCD’s) y establecer procedimientos para los concursos públicos de oposición</w:t>
      </w:r>
      <w:r w:rsidR="007B0762">
        <w:rPr>
          <w:sz w:val="24"/>
          <w:szCs w:val="24"/>
        </w:rPr>
        <w:t xml:space="preserve">. Igualmente establece que los OEE deberán remitir a la SFP </w:t>
      </w:r>
      <w:r w:rsidR="007B0762" w:rsidRPr="00633B5C">
        <w:rPr>
          <w:sz w:val="24"/>
          <w:szCs w:val="24"/>
          <w:u w:val="single"/>
        </w:rPr>
        <w:t>un Plan y Cronograma de incorporación progresiva de personas con discapacidad</w:t>
      </w:r>
      <w:r w:rsidR="007B0762">
        <w:rPr>
          <w:sz w:val="24"/>
          <w:szCs w:val="24"/>
        </w:rPr>
        <w:t xml:space="preserve"> a su plantel de funcionarios, para su </w:t>
      </w:r>
      <w:r w:rsidR="007B0762" w:rsidRPr="00633B5C">
        <w:rPr>
          <w:sz w:val="24"/>
          <w:szCs w:val="24"/>
          <w:u w:val="single"/>
        </w:rPr>
        <w:t>homologación y registro</w:t>
      </w:r>
      <w:r w:rsidR="007B0762">
        <w:rPr>
          <w:sz w:val="24"/>
          <w:szCs w:val="24"/>
        </w:rPr>
        <w:t xml:space="preserve">. El </w:t>
      </w:r>
      <w:r w:rsidR="007B0762" w:rsidRPr="00633B5C">
        <w:rPr>
          <w:sz w:val="24"/>
          <w:szCs w:val="24"/>
          <w:u w:val="single"/>
        </w:rPr>
        <w:t xml:space="preserve">Plan y el </w:t>
      </w:r>
      <w:r w:rsidR="00DA5F22" w:rsidRPr="00633B5C">
        <w:rPr>
          <w:sz w:val="24"/>
          <w:szCs w:val="24"/>
          <w:u w:val="single"/>
        </w:rPr>
        <w:t>cronograma</w:t>
      </w:r>
      <w:r w:rsidR="007B0762" w:rsidRPr="00633B5C">
        <w:rPr>
          <w:sz w:val="24"/>
          <w:szCs w:val="24"/>
          <w:u w:val="single"/>
        </w:rPr>
        <w:t xml:space="preserve"> </w:t>
      </w:r>
      <w:r w:rsidR="00E978E3" w:rsidRPr="00633B5C">
        <w:rPr>
          <w:sz w:val="24"/>
          <w:szCs w:val="24"/>
          <w:u w:val="single"/>
        </w:rPr>
        <w:t>deberán</w:t>
      </w:r>
      <w:r w:rsidR="007B0762" w:rsidRPr="00633B5C">
        <w:rPr>
          <w:sz w:val="24"/>
          <w:szCs w:val="24"/>
          <w:u w:val="single"/>
        </w:rPr>
        <w:t xml:space="preserve"> contemplar el cumplimiento inmediato  o progresivo del porcentaje no menor al 5% del total de funcionarios</w:t>
      </w:r>
      <w:r w:rsidR="007B0762">
        <w:rPr>
          <w:sz w:val="24"/>
          <w:szCs w:val="24"/>
        </w:rPr>
        <w:t xml:space="preserve"> de la respectiva institución, según lo establecido en la Ley Nº</w:t>
      </w:r>
      <w:r w:rsidR="00E978E3">
        <w:rPr>
          <w:sz w:val="24"/>
          <w:szCs w:val="24"/>
        </w:rPr>
        <w:t xml:space="preserve"> </w:t>
      </w:r>
      <w:r w:rsidR="007B0762">
        <w:rPr>
          <w:sz w:val="24"/>
          <w:szCs w:val="24"/>
        </w:rPr>
        <w:t>3585/08</w:t>
      </w:r>
      <w:r w:rsidR="00DB4E15">
        <w:rPr>
          <w:sz w:val="24"/>
          <w:szCs w:val="24"/>
        </w:rPr>
        <w:t>,</w:t>
      </w:r>
      <w:r w:rsidR="007B0762">
        <w:rPr>
          <w:sz w:val="24"/>
          <w:szCs w:val="24"/>
        </w:rPr>
        <w:t xml:space="preserve"> así como  el cronograma de cumplimiento de las metas</w:t>
      </w:r>
      <w:r w:rsidR="00E978E3">
        <w:rPr>
          <w:sz w:val="24"/>
          <w:szCs w:val="24"/>
        </w:rPr>
        <w:t xml:space="preserve"> indicadas</w:t>
      </w:r>
      <w:r w:rsidR="007B0762">
        <w:rPr>
          <w:sz w:val="24"/>
          <w:szCs w:val="24"/>
        </w:rPr>
        <w:t>.</w:t>
      </w:r>
    </w:p>
    <w:p w:rsidR="00D86FB6" w:rsidRDefault="00242189" w:rsidP="002F5E20">
      <w:pPr>
        <w:pStyle w:val="Prrafodelista"/>
        <w:shd w:val="clear" w:color="auto" w:fill="FFF2CC"/>
        <w:spacing w:after="240" w:line="240" w:lineRule="auto"/>
        <w:ind w:left="0"/>
        <w:contextualSpacing w:val="0"/>
        <w:jc w:val="both"/>
        <w:rPr>
          <w:sz w:val="24"/>
          <w:szCs w:val="24"/>
        </w:rPr>
      </w:pPr>
      <w:r>
        <w:rPr>
          <w:sz w:val="24"/>
          <w:szCs w:val="24"/>
        </w:rPr>
        <w:lastRenderedPageBreak/>
        <w:t>E</w:t>
      </w:r>
      <w:r w:rsidR="00D86FB6">
        <w:rPr>
          <w:sz w:val="24"/>
          <w:szCs w:val="24"/>
        </w:rPr>
        <w:t xml:space="preserve">ste instrumento pretende ser una Guía </w:t>
      </w:r>
      <w:r>
        <w:rPr>
          <w:sz w:val="24"/>
          <w:szCs w:val="24"/>
        </w:rPr>
        <w:t>referencial para</w:t>
      </w:r>
      <w:r w:rsidR="00D86FB6">
        <w:rPr>
          <w:sz w:val="24"/>
          <w:szCs w:val="24"/>
        </w:rPr>
        <w:t xml:space="preserve"> las </w:t>
      </w:r>
      <w:r w:rsidR="00983090">
        <w:rPr>
          <w:sz w:val="24"/>
          <w:szCs w:val="24"/>
        </w:rPr>
        <w:t>áreas de Gestión y Desarrollo de Personas o Recursos Humanos (</w:t>
      </w:r>
      <w:r w:rsidR="00D86FB6">
        <w:rPr>
          <w:sz w:val="24"/>
          <w:szCs w:val="24"/>
        </w:rPr>
        <w:t>UGDP/RRHH</w:t>
      </w:r>
      <w:r w:rsidR="00983090">
        <w:rPr>
          <w:sz w:val="24"/>
          <w:szCs w:val="24"/>
        </w:rPr>
        <w:t>)</w:t>
      </w:r>
      <w:r w:rsidR="002C3F90">
        <w:rPr>
          <w:sz w:val="24"/>
          <w:szCs w:val="24"/>
        </w:rPr>
        <w:t>,</w:t>
      </w:r>
      <w:r w:rsidR="00D86FB6">
        <w:rPr>
          <w:sz w:val="24"/>
          <w:szCs w:val="24"/>
        </w:rPr>
        <w:t xml:space="preserve"> </w:t>
      </w:r>
      <w:r>
        <w:rPr>
          <w:sz w:val="24"/>
          <w:szCs w:val="24"/>
        </w:rPr>
        <w:t>que les oriente en la elaboración de</w:t>
      </w:r>
      <w:r w:rsidR="00D86FB6">
        <w:rPr>
          <w:sz w:val="24"/>
          <w:szCs w:val="24"/>
        </w:rPr>
        <w:t xml:space="preserve"> sus Planes</w:t>
      </w:r>
      <w:r w:rsidR="00671DA0">
        <w:rPr>
          <w:sz w:val="24"/>
          <w:szCs w:val="24"/>
        </w:rPr>
        <w:t xml:space="preserve"> y cronogramas de inclusión </w:t>
      </w:r>
      <w:r w:rsidR="002C3F90">
        <w:rPr>
          <w:sz w:val="24"/>
          <w:szCs w:val="24"/>
        </w:rPr>
        <w:t xml:space="preserve">efectiva </w:t>
      </w:r>
      <w:r w:rsidR="00671DA0">
        <w:rPr>
          <w:sz w:val="24"/>
          <w:szCs w:val="24"/>
        </w:rPr>
        <w:t>de personas con discapacidad.</w:t>
      </w:r>
    </w:p>
    <w:p w:rsidR="00B74BCE" w:rsidRPr="00973624" w:rsidRDefault="00B74BCE" w:rsidP="002750EA">
      <w:pPr>
        <w:pStyle w:val="Default"/>
        <w:spacing w:after="120"/>
        <w:jc w:val="both"/>
        <w:rPr>
          <w:b/>
          <w:color w:val="001C54"/>
        </w:rPr>
      </w:pPr>
      <w:r w:rsidRPr="00973624">
        <w:rPr>
          <w:b/>
          <w:color w:val="001C54"/>
        </w:rPr>
        <w:t>¿</w:t>
      </w:r>
      <w:r w:rsidR="00242189" w:rsidRPr="00973624">
        <w:rPr>
          <w:b/>
          <w:color w:val="001C54"/>
        </w:rPr>
        <w:t>Qué</w:t>
      </w:r>
      <w:r w:rsidRPr="00973624">
        <w:rPr>
          <w:b/>
          <w:color w:val="001C54"/>
        </w:rPr>
        <w:t xml:space="preserve"> debe contener  el Plan?</w:t>
      </w:r>
    </w:p>
    <w:p w:rsidR="000E5477" w:rsidRDefault="000E5477" w:rsidP="002750EA">
      <w:pPr>
        <w:pStyle w:val="Default"/>
        <w:spacing w:after="120"/>
        <w:jc w:val="both"/>
      </w:pPr>
      <w:r>
        <w:t xml:space="preserve">Atendiendo criterios técnicos identificados, se sugiere que incluya </w:t>
      </w:r>
      <w:r w:rsidR="00822C0F">
        <w:t xml:space="preserve">básicamente </w:t>
      </w:r>
      <w:r>
        <w:t xml:space="preserve">los siguientes </w:t>
      </w:r>
      <w:r w:rsidR="00E978E3">
        <w:t>componentes</w:t>
      </w:r>
      <w:r>
        <w:t xml:space="preserve">, pudiendo cada OEE adecuar su propio Plan armonizados a </w:t>
      </w:r>
      <w:r w:rsidR="00822C0F">
        <w:t xml:space="preserve">la </w:t>
      </w:r>
      <w:r>
        <w:t>misión</w:t>
      </w:r>
      <w:r w:rsidR="00822C0F">
        <w:t xml:space="preserve">, </w:t>
      </w:r>
      <w:r w:rsidR="00E978E3">
        <w:t xml:space="preserve">principios, valores </w:t>
      </w:r>
      <w:r w:rsidR="00C61FC5">
        <w:t xml:space="preserve">y </w:t>
      </w:r>
      <w:r w:rsidR="00E978E3">
        <w:t>procesos</w:t>
      </w:r>
      <w:r w:rsidR="00E978E3" w:rsidDel="00822C0F">
        <w:t xml:space="preserve"> </w:t>
      </w:r>
      <w:r w:rsidR="00C61FC5">
        <w:t>institucionales:</w:t>
      </w:r>
    </w:p>
    <w:p w:rsidR="00973624" w:rsidRPr="000E5477" w:rsidRDefault="00973624" w:rsidP="002750EA">
      <w:pPr>
        <w:pStyle w:val="Default"/>
        <w:spacing w:after="120"/>
        <w:jc w:val="both"/>
      </w:pPr>
    </w:p>
    <w:p w:rsidR="00A80CE9" w:rsidRPr="00B127C3" w:rsidRDefault="00A80CE9" w:rsidP="002750EA">
      <w:pPr>
        <w:pStyle w:val="Default"/>
        <w:numPr>
          <w:ilvl w:val="0"/>
          <w:numId w:val="12"/>
        </w:numPr>
        <w:spacing w:after="120"/>
        <w:jc w:val="both"/>
      </w:pPr>
      <w:r w:rsidRPr="001910DA">
        <w:rPr>
          <w:u w:val="single"/>
        </w:rPr>
        <w:t>Fundamentación</w:t>
      </w:r>
      <w:r w:rsidR="00242189">
        <w:rPr>
          <w:u w:val="single"/>
        </w:rPr>
        <w:t>.</w:t>
      </w:r>
      <w:r w:rsidRPr="00B127C3">
        <w:t xml:space="preserve"> To</w:t>
      </w:r>
      <w:r w:rsidR="00633B5C">
        <w:t xml:space="preserve">do plan ha de asentarse en determinados </w:t>
      </w:r>
      <w:r w:rsidR="00822C0F">
        <w:t xml:space="preserve">principios y </w:t>
      </w:r>
      <w:r w:rsidR="00633B5C">
        <w:t>valores</w:t>
      </w:r>
      <w:r w:rsidRPr="00B127C3">
        <w:t xml:space="preserve">, coherentes con </w:t>
      </w:r>
      <w:r w:rsidR="00F177D5">
        <w:t xml:space="preserve">los definidos por </w:t>
      </w:r>
      <w:r w:rsidRPr="00B127C3">
        <w:t xml:space="preserve">la entidad que lo impulsa. La fundamentación tiene </w:t>
      </w:r>
      <w:r w:rsidR="00633B5C">
        <w:t xml:space="preserve">como objetivo justificar el </w:t>
      </w:r>
      <w:r w:rsidR="00633B5C" w:rsidRPr="00B127C3">
        <w:t>porq</w:t>
      </w:r>
      <w:r w:rsidR="00633B5C">
        <w:t>ué de la elaboración del Plan de Inclusión.</w:t>
      </w:r>
    </w:p>
    <w:p w:rsidR="001D56B5" w:rsidRDefault="00B127C3" w:rsidP="002750EA">
      <w:pPr>
        <w:pStyle w:val="Default"/>
        <w:numPr>
          <w:ilvl w:val="0"/>
          <w:numId w:val="12"/>
        </w:numPr>
        <w:spacing w:after="120"/>
        <w:jc w:val="both"/>
      </w:pPr>
      <w:r w:rsidRPr="00983090">
        <w:rPr>
          <w:u w:val="single"/>
        </w:rPr>
        <w:t>Normativas</w:t>
      </w:r>
      <w:r>
        <w:t xml:space="preserve"> institucionales, </w:t>
      </w:r>
      <w:r w:rsidR="00F177D5">
        <w:t>r</w:t>
      </w:r>
      <w:r>
        <w:t>eglamentaciones internas</w:t>
      </w:r>
      <w:r w:rsidR="00633B5C">
        <w:t xml:space="preserve">  y demás normativas </w:t>
      </w:r>
      <w:r w:rsidR="002F0919">
        <w:t>pertinentes</w:t>
      </w:r>
      <w:r w:rsidR="00633B5C">
        <w:t>.</w:t>
      </w:r>
    </w:p>
    <w:p w:rsidR="00F4529C" w:rsidRDefault="002F0919" w:rsidP="002750EA">
      <w:pPr>
        <w:pStyle w:val="Default"/>
        <w:numPr>
          <w:ilvl w:val="0"/>
          <w:numId w:val="12"/>
        </w:numPr>
        <w:spacing w:after="120"/>
        <w:jc w:val="both"/>
      </w:pPr>
      <w:r w:rsidRPr="00983090">
        <w:rPr>
          <w:u w:val="single"/>
        </w:rPr>
        <w:t>Cumplimiento de la cuota del 5%</w:t>
      </w:r>
      <w:r w:rsidR="00242189">
        <w:rPr>
          <w:u w:val="single"/>
        </w:rPr>
        <w:t>.</w:t>
      </w:r>
      <w:r>
        <w:t xml:space="preserve"> </w:t>
      </w:r>
      <w:r w:rsidR="00B127C3">
        <w:t xml:space="preserve">Situación </w:t>
      </w:r>
      <w:r w:rsidR="00633B5C">
        <w:t>Institucional, referente</w:t>
      </w:r>
      <w:r w:rsidR="00B127C3">
        <w:t xml:space="preserve"> a la inclusión </w:t>
      </w:r>
      <w:r w:rsidR="00F4529C">
        <w:t>de PcD</w:t>
      </w:r>
      <w:r w:rsidR="0058286B">
        <w:t>´</w:t>
      </w:r>
      <w:r w:rsidR="00B127C3">
        <w:t>s, cantidad que requiere incorporar,</w:t>
      </w:r>
      <w:r w:rsidR="00633B5C">
        <w:t xml:space="preserve"> de acuerdo al total de funcionarios, programación del proceso de incorporación</w:t>
      </w:r>
      <w:r w:rsidR="00B127C3">
        <w:t xml:space="preserve"> </w:t>
      </w:r>
      <w:r w:rsidR="0058286B">
        <w:t>atendiendo</w:t>
      </w:r>
      <w:r w:rsidR="00B127C3">
        <w:t xml:space="preserve"> vigencia del Plan, </w:t>
      </w:r>
      <w:r>
        <w:t>y la</w:t>
      </w:r>
      <w:r w:rsidR="00633B5C">
        <w:t xml:space="preserve"> </w:t>
      </w:r>
      <w:r>
        <w:t>m</w:t>
      </w:r>
      <w:r w:rsidR="00633B5C">
        <w:t>etodología de incorporación.</w:t>
      </w:r>
    </w:p>
    <w:p w:rsidR="00983ECD" w:rsidRPr="00B717DE" w:rsidRDefault="00983ECD" w:rsidP="00983ECD">
      <w:pPr>
        <w:pStyle w:val="Default"/>
        <w:numPr>
          <w:ilvl w:val="1"/>
          <w:numId w:val="12"/>
        </w:numPr>
        <w:spacing w:after="120"/>
        <w:ind w:left="709"/>
        <w:jc w:val="both"/>
      </w:pPr>
      <w:r w:rsidRPr="001910DA">
        <w:rPr>
          <w:u w:val="single"/>
        </w:rPr>
        <w:t>Accesibilidad Física</w:t>
      </w:r>
      <w:r w:rsidR="002F0919">
        <w:rPr>
          <w:u w:val="single"/>
        </w:rPr>
        <w:t xml:space="preserve"> (infraestructura y equipamiento)</w:t>
      </w:r>
      <w:r w:rsidRPr="00B717DE">
        <w:t>.</w:t>
      </w:r>
      <w:r w:rsidR="00B717DE">
        <w:t xml:space="preserve"> Identificación de necesidades de adecuaci</w:t>
      </w:r>
      <w:r w:rsidR="002F0919">
        <w:t>ón</w:t>
      </w:r>
      <w:r w:rsidR="00B717DE">
        <w:t xml:space="preserve"> de la infraestructura </w:t>
      </w:r>
      <w:r w:rsidR="002F0919">
        <w:t>edilicia</w:t>
      </w:r>
      <w:r w:rsidR="00B717DE">
        <w:t xml:space="preserve">, sanitarios, rampas, </w:t>
      </w:r>
      <w:r w:rsidR="00E978E3">
        <w:t xml:space="preserve">software, </w:t>
      </w:r>
      <w:r w:rsidR="00B717DE">
        <w:t>entre otr</w:t>
      </w:r>
      <w:r w:rsidR="00E978E3">
        <w:t>o</w:t>
      </w:r>
      <w:r w:rsidR="00B717DE">
        <w:t xml:space="preserve">s en materia de </w:t>
      </w:r>
      <w:r w:rsidR="002F0919">
        <w:t>accesibilidad y s</w:t>
      </w:r>
      <w:r w:rsidR="00B717DE">
        <w:t xml:space="preserve">eguridad </w:t>
      </w:r>
      <w:r w:rsidR="002F0919">
        <w:t>l</w:t>
      </w:r>
      <w:r w:rsidR="00B717DE">
        <w:t>aboral</w:t>
      </w:r>
    </w:p>
    <w:p w:rsidR="003F106D" w:rsidRDefault="00B9756E" w:rsidP="002750EA">
      <w:pPr>
        <w:pStyle w:val="Default"/>
        <w:numPr>
          <w:ilvl w:val="0"/>
          <w:numId w:val="12"/>
        </w:numPr>
        <w:spacing w:after="120"/>
        <w:jc w:val="both"/>
      </w:pPr>
      <w:r w:rsidRPr="001910DA">
        <w:rPr>
          <w:u w:val="single"/>
        </w:rPr>
        <w:t>Otras acciones</w:t>
      </w:r>
      <w:r w:rsidR="00717CD3">
        <w:t xml:space="preserve"> relacionadas a</w:t>
      </w:r>
      <w:r w:rsidR="00633B5C">
        <w:t xml:space="preserve"> </w:t>
      </w:r>
      <w:r w:rsidR="00EE5E39">
        <w:t xml:space="preserve">la </w:t>
      </w:r>
      <w:r w:rsidR="00633B5C">
        <w:t xml:space="preserve">Gestión </w:t>
      </w:r>
      <w:r w:rsidR="00EE5E39">
        <w:t xml:space="preserve">y Desarrollo </w:t>
      </w:r>
      <w:r w:rsidR="003F106D">
        <w:t>de Personas:</w:t>
      </w:r>
    </w:p>
    <w:p w:rsidR="00973624" w:rsidRDefault="00973624" w:rsidP="00973624">
      <w:pPr>
        <w:pStyle w:val="Default"/>
        <w:spacing w:after="120"/>
        <w:ind w:left="720"/>
        <w:jc w:val="both"/>
      </w:pPr>
    </w:p>
    <w:p w:rsidR="001E79B4" w:rsidRDefault="003F106D" w:rsidP="001E79B4">
      <w:pPr>
        <w:pStyle w:val="Default"/>
        <w:numPr>
          <w:ilvl w:val="0"/>
          <w:numId w:val="14"/>
        </w:numPr>
        <w:spacing w:after="120"/>
        <w:jc w:val="both"/>
      </w:pPr>
      <w:r w:rsidRPr="001910DA">
        <w:rPr>
          <w:u w:val="single"/>
        </w:rPr>
        <w:t xml:space="preserve">Evaluación de </w:t>
      </w:r>
      <w:r w:rsidR="00EE5E39" w:rsidRPr="001910DA">
        <w:rPr>
          <w:u w:val="single"/>
        </w:rPr>
        <w:t>desempeño</w:t>
      </w:r>
      <w:r>
        <w:t xml:space="preserve">, </w:t>
      </w:r>
      <w:r w:rsidR="00EE5E39">
        <w:t xml:space="preserve"> ad</w:t>
      </w:r>
      <w:r w:rsidR="00C61FC5">
        <w:t>ecuando</w:t>
      </w:r>
      <w:r w:rsidR="00EE5E39">
        <w:t xml:space="preserve"> los instrumentos de acuerdo al </w:t>
      </w:r>
      <w:r w:rsidR="00C61FC5">
        <w:t>t</w:t>
      </w:r>
      <w:r w:rsidR="001E79B4">
        <w:t xml:space="preserve">ipo de discapacidad, </w:t>
      </w:r>
      <w:r w:rsidR="00C435C0">
        <w:t xml:space="preserve">enfatizando </w:t>
      </w:r>
      <w:r w:rsidR="001E79B4">
        <w:t xml:space="preserve">la necesidad de conectar </w:t>
      </w:r>
      <w:r w:rsidR="002F0919">
        <w:t>los resultados y recomendaciones que arroje</w:t>
      </w:r>
      <w:r w:rsidR="001E79B4">
        <w:t xml:space="preserve"> con  los Planes de Capacitación</w:t>
      </w:r>
      <w:r w:rsidR="002F0919">
        <w:t>, ajustes razonables y</w:t>
      </w:r>
      <w:r w:rsidR="00121835">
        <w:t>/o</w:t>
      </w:r>
      <w:r w:rsidR="002F0919">
        <w:t xml:space="preserve"> movilidad interna</w:t>
      </w:r>
      <w:r w:rsidR="001E79B4">
        <w:t>.</w:t>
      </w:r>
      <w:r w:rsidR="007D6010">
        <w:t xml:space="preserve"> </w:t>
      </w:r>
      <w:r w:rsidR="007D6010" w:rsidRPr="001910DA">
        <w:rPr>
          <w:u w:val="single"/>
        </w:rPr>
        <w:t xml:space="preserve">Recordar que las PcD incluidas en la función pública, se encuentran </w:t>
      </w:r>
      <w:r w:rsidR="00121835">
        <w:rPr>
          <w:u w:val="single"/>
        </w:rPr>
        <w:t>en igualdad de condiciones y regidas por las mismas normativas establecidas para todos los funcionarios</w:t>
      </w:r>
      <w:r w:rsidR="007D6010" w:rsidRPr="001910DA">
        <w:rPr>
          <w:u w:val="single"/>
        </w:rPr>
        <w:t xml:space="preserve">, es decir que adquieren los mismos derechos y </w:t>
      </w:r>
      <w:r w:rsidR="00C461D2" w:rsidRPr="001910DA">
        <w:rPr>
          <w:u w:val="single"/>
        </w:rPr>
        <w:t xml:space="preserve">se someten a iguales </w:t>
      </w:r>
      <w:r w:rsidR="007D6010" w:rsidRPr="001910DA">
        <w:rPr>
          <w:u w:val="single"/>
        </w:rPr>
        <w:t>obligaciones que otro servidor público sin discapacidad</w:t>
      </w:r>
      <w:r w:rsidR="007D6010">
        <w:t>.</w:t>
      </w:r>
    </w:p>
    <w:p w:rsidR="001E79B4" w:rsidRDefault="00C61FC5" w:rsidP="001E79B4">
      <w:pPr>
        <w:pStyle w:val="Default"/>
        <w:numPr>
          <w:ilvl w:val="0"/>
          <w:numId w:val="14"/>
        </w:numPr>
        <w:spacing w:after="120"/>
        <w:jc w:val="both"/>
      </w:pPr>
      <w:r>
        <w:t xml:space="preserve">Actividades de Socialización y Capacitación en materia de Trato </w:t>
      </w:r>
      <w:r w:rsidR="00C461D2">
        <w:t>A</w:t>
      </w:r>
      <w:r>
        <w:t>decuado</w:t>
      </w:r>
      <w:r w:rsidR="001E79B4">
        <w:t xml:space="preserve"> a PcD, Derechos Humanos, no solo </w:t>
      </w:r>
      <w:r w:rsidR="00C461D2">
        <w:t xml:space="preserve">dirigido </w:t>
      </w:r>
      <w:r w:rsidR="001E79B4">
        <w:t>a las PcD sino a todo el funcionariado. Es importante mencionar que las</w:t>
      </w:r>
      <w:r w:rsidR="001E79B4" w:rsidRPr="001E79B4">
        <w:t xml:space="preserve"> </w:t>
      </w:r>
      <w:r w:rsidR="00121835">
        <w:t xml:space="preserve">principales </w:t>
      </w:r>
      <w:r w:rsidR="001E79B4" w:rsidRPr="00C61FC5">
        <w:t>barreras frente a la discapacidad surgen de las creencias, prejuicios, estereotipos, actitudes y prácticas discriminatorias, por ende, son generadoras de exclusión social.</w:t>
      </w:r>
      <w:r w:rsidR="001E79B4" w:rsidRPr="001E79B4">
        <w:t xml:space="preserve"> </w:t>
      </w:r>
      <w:r w:rsidR="001E79B4" w:rsidRPr="00C61FC5">
        <w:t xml:space="preserve">Para que haya un cambio de actitud se deberán definir actividades de  sensibilización y concienciación sobre discapacidad, </w:t>
      </w:r>
      <w:r w:rsidR="001E79B4">
        <w:t>debiendo</w:t>
      </w:r>
      <w:r w:rsidR="001E79B4" w:rsidRPr="00C61FC5">
        <w:t xml:space="preserve"> estar acompañadas por los funcionarios con discapacidad del OEE, atendiendo el lema, “Nada para nosotros, sin nosotros</w:t>
      </w:r>
      <w:r w:rsidR="001E79B4">
        <w:t>”.</w:t>
      </w:r>
    </w:p>
    <w:p w:rsidR="00EE3702" w:rsidRDefault="00C61FC5" w:rsidP="00EE3702">
      <w:pPr>
        <w:pStyle w:val="Default"/>
        <w:numPr>
          <w:ilvl w:val="0"/>
          <w:numId w:val="14"/>
        </w:numPr>
        <w:spacing w:after="120"/>
        <w:jc w:val="both"/>
      </w:pPr>
      <w:r>
        <w:t xml:space="preserve">Articulación </w:t>
      </w:r>
      <w:r w:rsidR="00121835">
        <w:t>inter</w:t>
      </w:r>
      <w:r>
        <w:t>institucional a través de convenios/acuerdos</w:t>
      </w:r>
      <w:r w:rsidR="00C461D2">
        <w:t>/alianzas estratégicas</w:t>
      </w:r>
      <w:r>
        <w:t xml:space="preserve"> con </w:t>
      </w:r>
      <w:r w:rsidR="00C461D2">
        <w:t xml:space="preserve">organismos o entidades del Estado u </w:t>
      </w:r>
      <w:r>
        <w:t>organizaciones</w:t>
      </w:r>
      <w:r w:rsidR="00C461D2">
        <w:t xml:space="preserve"> de la Sociedad Civil</w:t>
      </w:r>
      <w:r>
        <w:t xml:space="preserve"> que trabajan con y para personas con discapac</w:t>
      </w:r>
      <w:r w:rsidR="003A7FB6">
        <w:t>idad (OSC-</w:t>
      </w:r>
      <w:r w:rsidR="003A7FB6">
        <w:lastRenderedPageBreak/>
        <w:t xml:space="preserve">PcD). Es importante recordar que las OSC-PcD son especialistas en la discapacidad a </w:t>
      </w:r>
      <w:r w:rsidR="00121835">
        <w:t xml:space="preserve">la </w:t>
      </w:r>
      <w:r w:rsidR="003A7FB6">
        <w:t xml:space="preserve">que representa, por tanto, trabajar mancomunadamente permitirá que las acciones desarrolladas hacia el sector sean más pertinentes, siempre que </w:t>
      </w:r>
      <w:r w:rsidR="00C435C0">
        <w:t>é</w:t>
      </w:r>
      <w:r w:rsidR="003A7FB6">
        <w:t>stas no colisionen con las normativas de cada OEE.</w:t>
      </w:r>
    </w:p>
    <w:p w:rsidR="00536FEC" w:rsidRDefault="00536FEC" w:rsidP="009A3200">
      <w:pPr>
        <w:pStyle w:val="Prrafodelista"/>
        <w:pBdr>
          <w:top w:val="single" w:sz="4" w:space="0" w:color="auto"/>
        </w:pBdr>
        <w:spacing w:after="240" w:line="240" w:lineRule="auto"/>
        <w:ind w:left="0"/>
        <w:contextualSpacing w:val="0"/>
        <w:jc w:val="both"/>
        <w:rPr>
          <w:rFonts w:cs="Calibri"/>
          <w:color w:val="000000"/>
          <w:sz w:val="24"/>
          <w:szCs w:val="24"/>
          <w:lang w:val="es-ES"/>
        </w:rPr>
      </w:pPr>
    </w:p>
    <w:p w:rsidR="00536FEC" w:rsidRDefault="00536FEC" w:rsidP="009A3200">
      <w:pPr>
        <w:pStyle w:val="Prrafodelista"/>
        <w:pBdr>
          <w:top w:val="single" w:sz="4" w:space="0" w:color="auto"/>
        </w:pBdr>
        <w:spacing w:after="240" w:line="240" w:lineRule="auto"/>
        <w:ind w:left="0"/>
        <w:contextualSpacing w:val="0"/>
        <w:jc w:val="both"/>
        <w:rPr>
          <w:rFonts w:cs="Calibri"/>
          <w:color w:val="000000"/>
          <w:sz w:val="24"/>
          <w:szCs w:val="24"/>
          <w:lang w:val="es-ES"/>
        </w:rPr>
      </w:pPr>
    </w:p>
    <w:p w:rsidR="00A80CE9" w:rsidRPr="000B0371" w:rsidRDefault="00C61FC5" w:rsidP="002F5E20">
      <w:pPr>
        <w:pStyle w:val="Prrafodelista"/>
        <w:pBdr>
          <w:top w:val="single" w:sz="4" w:space="0" w:color="auto"/>
        </w:pBdr>
        <w:shd w:val="clear" w:color="auto" w:fill="FFF2CC"/>
        <w:spacing w:after="240" w:line="240" w:lineRule="auto"/>
        <w:ind w:left="0"/>
        <w:contextualSpacing w:val="0"/>
        <w:jc w:val="both"/>
        <w:rPr>
          <w:b/>
          <w:sz w:val="24"/>
          <w:szCs w:val="24"/>
          <w:lang w:val="es-ES"/>
        </w:rPr>
      </w:pPr>
      <w:r w:rsidRPr="00207440">
        <w:rPr>
          <w:sz w:val="24"/>
          <w:szCs w:val="24"/>
          <w:lang w:val="es-ES"/>
        </w:rPr>
        <w:t xml:space="preserve">A continuación, presentamos un </w:t>
      </w:r>
      <w:r w:rsidRPr="000B0371">
        <w:rPr>
          <w:b/>
          <w:sz w:val="24"/>
          <w:szCs w:val="24"/>
          <w:lang w:val="es-ES"/>
        </w:rPr>
        <w:t>MODELO de Plan y Cronograma de Inclusión de personas con discapacidad.</w:t>
      </w:r>
    </w:p>
    <w:p w:rsidR="00C61FC5" w:rsidRPr="00973624" w:rsidRDefault="006612FC" w:rsidP="00C61FC5">
      <w:pPr>
        <w:pStyle w:val="Prrafodelista"/>
        <w:ind w:left="0"/>
        <w:jc w:val="both"/>
        <w:rPr>
          <w:b/>
          <w:color w:val="001C54"/>
          <w:sz w:val="24"/>
          <w:szCs w:val="24"/>
        </w:rPr>
      </w:pPr>
      <w:r w:rsidRPr="00973624">
        <w:rPr>
          <w:b/>
          <w:color w:val="001C54"/>
          <w:sz w:val="24"/>
          <w:szCs w:val="24"/>
        </w:rPr>
        <w:t>FUNDAMENTACIÓN</w:t>
      </w:r>
    </w:p>
    <w:p w:rsidR="00A80CE9" w:rsidRDefault="00A80CE9" w:rsidP="0079354C">
      <w:pPr>
        <w:pStyle w:val="Prrafodelista"/>
        <w:ind w:left="1080"/>
        <w:jc w:val="both"/>
        <w:rPr>
          <w:rFonts w:ascii="Times New Roman" w:hAnsi="Times New Roman"/>
          <w:b/>
          <w:sz w:val="16"/>
          <w:szCs w:val="16"/>
          <w:u w:val="single"/>
        </w:rPr>
      </w:pPr>
    </w:p>
    <w:p w:rsidR="00A80CE9" w:rsidRDefault="003A24E7" w:rsidP="001910DA">
      <w:pPr>
        <w:pStyle w:val="Prrafodelista"/>
        <w:spacing w:after="240"/>
        <w:ind w:left="0"/>
        <w:contextualSpacing w:val="0"/>
        <w:jc w:val="both"/>
        <w:rPr>
          <w:sz w:val="24"/>
          <w:szCs w:val="24"/>
        </w:rPr>
      </w:pPr>
      <w:r w:rsidRPr="0094207E">
        <w:rPr>
          <w:sz w:val="24"/>
          <w:szCs w:val="24"/>
        </w:rPr>
        <w:t xml:space="preserve">El Plan de Inclusión de Personas con Discapacidad es un procedimiento por el cual se </w:t>
      </w:r>
      <w:r w:rsidR="00C461D2">
        <w:rPr>
          <w:sz w:val="24"/>
          <w:szCs w:val="24"/>
        </w:rPr>
        <w:t xml:space="preserve">establecen las acciones y el </w:t>
      </w:r>
      <w:r w:rsidRPr="0094207E">
        <w:rPr>
          <w:sz w:val="24"/>
          <w:szCs w:val="24"/>
        </w:rPr>
        <w:t xml:space="preserve">cronograma </w:t>
      </w:r>
      <w:r w:rsidR="00C461D2">
        <w:rPr>
          <w:sz w:val="24"/>
          <w:szCs w:val="24"/>
        </w:rPr>
        <w:t>para</w:t>
      </w:r>
      <w:r w:rsidRPr="0094207E">
        <w:rPr>
          <w:sz w:val="24"/>
          <w:szCs w:val="24"/>
        </w:rPr>
        <w:t xml:space="preserve"> el cumplimiento efectivo del 5%. </w:t>
      </w:r>
      <w:r w:rsidR="00C461D2">
        <w:rPr>
          <w:sz w:val="24"/>
          <w:szCs w:val="24"/>
        </w:rPr>
        <w:t xml:space="preserve">El </w:t>
      </w:r>
      <w:r w:rsidR="004E5298">
        <w:rPr>
          <w:sz w:val="24"/>
          <w:szCs w:val="24"/>
        </w:rPr>
        <w:t>objetivo es</w:t>
      </w:r>
      <w:r w:rsidRPr="0094207E">
        <w:rPr>
          <w:sz w:val="24"/>
          <w:szCs w:val="24"/>
        </w:rPr>
        <w:t xml:space="preserve"> dar cumplimiento al mandato legal, además de revisar compromisos referidos a </w:t>
      </w:r>
      <w:r w:rsidR="004E5298">
        <w:rPr>
          <w:sz w:val="24"/>
          <w:szCs w:val="24"/>
        </w:rPr>
        <w:t>las mismas</w:t>
      </w:r>
      <w:r w:rsidRPr="0094207E">
        <w:rPr>
          <w:sz w:val="24"/>
          <w:szCs w:val="24"/>
        </w:rPr>
        <w:t>, nos asegura el conocimiento de la</w:t>
      </w:r>
      <w:r w:rsidR="004E5298">
        <w:rPr>
          <w:sz w:val="24"/>
          <w:szCs w:val="24"/>
        </w:rPr>
        <w:t>s acciones y procedimientos,</w:t>
      </w:r>
      <w:r w:rsidRPr="0094207E">
        <w:rPr>
          <w:sz w:val="24"/>
          <w:szCs w:val="24"/>
        </w:rPr>
        <w:t xml:space="preserve"> “ruta”</w:t>
      </w:r>
      <w:r w:rsidR="004E5298">
        <w:rPr>
          <w:sz w:val="24"/>
          <w:szCs w:val="24"/>
        </w:rPr>
        <w:t>,</w:t>
      </w:r>
      <w:r w:rsidRPr="0094207E">
        <w:rPr>
          <w:sz w:val="24"/>
          <w:szCs w:val="24"/>
        </w:rPr>
        <w:t xml:space="preserve"> de intervención a partir </w:t>
      </w:r>
      <w:r w:rsidR="004E5298">
        <w:rPr>
          <w:sz w:val="24"/>
          <w:szCs w:val="24"/>
        </w:rPr>
        <w:t xml:space="preserve">de lo que señala </w:t>
      </w:r>
      <w:r w:rsidRPr="0094207E">
        <w:rPr>
          <w:sz w:val="24"/>
          <w:szCs w:val="24"/>
        </w:rPr>
        <w:t>el Decreto Nº 6369/2011</w:t>
      </w:r>
      <w:r>
        <w:rPr>
          <w:sz w:val="24"/>
          <w:szCs w:val="24"/>
        </w:rPr>
        <w:t>.</w:t>
      </w:r>
    </w:p>
    <w:p w:rsidR="003A24E7" w:rsidRDefault="003A24E7" w:rsidP="001910DA">
      <w:pPr>
        <w:pStyle w:val="Prrafodelista"/>
        <w:spacing w:after="240"/>
        <w:ind w:left="0"/>
        <w:contextualSpacing w:val="0"/>
        <w:jc w:val="both"/>
        <w:rPr>
          <w:sz w:val="24"/>
          <w:szCs w:val="24"/>
        </w:rPr>
      </w:pPr>
      <w:r w:rsidRPr="0094207E">
        <w:rPr>
          <w:sz w:val="24"/>
          <w:szCs w:val="24"/>
        </w:rPr>
        <w:t>Asimismo, es necesidad institucional, atendiendo que posibilita la identificación de demandas específicas de cada Unidad o Dirección de Gestión y Desarrollo de las Personas</w:t>
      </w:r>
      <w:r w:rsidR="005470AB">
        <w:rPr>
          <w:sz w:val="24"/>
          <w:szCs w:val="24"/>
        </w:rPr>
        <w:t>/Recursos Humanos</w:t>
      </w:r>
      <w:r w:rsidRPr="0094207E">
        <w:rPr>
          <w:sz w:val="24"/>
          <w:szCs w:val="24"/>
        </w:rPr>
        <w:t>, considerando que contar con un Plan de Inclusión, conlleva necesariamente un diagnóstico de necesidades y demandas de personas.</w:t>
      </w:r>
    </w:p>
    <w:p w:rsidR="003A24E7" w:rsidRPr="0094207E" w:rsidRDefault="003A24E7" w:rsidP="001910DA">
      <w:pPr>
        <w:pStyle w:val="Prrafodelista"/>
        <w:spacing w:after="240"/>
        <w:ind w:left="0"/>
        <w:contextualSpacing w:val="0"/>
        <w:jc w:val="both"/>
        <w:rPr>
          <w:sz w:val="24"/>
          <w:szCs w:val="24"/>
        </w:rPr>
      </w:pPr>
      <w:r w:rsidRPr="0094207E">
        <w:rPr>
          <w:sz w:val="24"/>
          <w:szCs w:val="24"/>
        </w:rPr>
        <w:t>Igualmente</w:t>
      </w:r>
      <w:r w:rsidR="004E5298">
        <w:rPr>
          <w:sz w:val="24"/>
          <w:szCs w:val="24"/>
        </w:rPr>
        <w:t>, responde a una demanda</w:t>
      </w:r>
      <w:r w:rsidRPr="0094207E">
        <w:rPr>
          <w:sz w:val="24"/>
          <w:szCs w:val="24"/>
        </w:rPr>
        <w:t xml:space="preserve"> social, para asegurar coherencia, racionalidad y sostenibilidad de las líneas de la política de empleo para personas con discapacidad</w:t>
      </w:r>
      <w:r w:rsidR="004E5298">
        <w:rPr>
          <w:sz w:val="24"/>
          <w:szCs w:val="24"/>
        </w:rPr>
        <w:t>, con la construcción de una sociedad inclusiva y sin ningún tipo de discriminación</w:t>
      </w:r>
      <w:r w:rsidRPr="0094207E">
        <w:rPr>
          <w:sz w:val="24"/>
          <w:szCs w:val="24"/>
        </w:rPr>
        <w:t xml:space="preserve">. Promueve </w:t>
      </w:r>
      <w:r w:rsidR="004E5298">
        <w:rPr>
          <w:sz w:val="24"/>
          <w:szCs w:val="24"/>
        </w:rPr>
        <w:t xml:space="preserve">el </w:t>
      </w:r>
      <w:r w:rsidRPr="0094207E">
        <w:rPr>
          <w:sz w:val="24"/>
          <w:szCs w:val="24"/>
        </w:rPr>
        <w:t>empleo público de calidad y la revisión de indicadores de calidad de apoyo</w:t>
      </w:r>
      <w:r w:rsidR="004E5298">
        <w:rPr>
          <w:sz w:val="24"/>
          <w:szCs w:val="24"/>
        </w:rPr>
        <w:t>/</w:t>
      </w:r>
      <w:r w:rsidRPr="0094207E">
        <w:rPr>
          <w:sz w:val="24"/>
          <w:szCs w:val="24"/>
        </w:rPr>
        <w:t>s y ayuda</w:t>
      </w:r>
      <w:r w:rsidR="004E5298">
        <w:rPr>
          <w:sz w:val="24"/>
          <w:szCs w:val="24"/>
        </w:rPr>
        <w:t>/</w:t>
      </w:r>
      <w:r w:rsidRPr="0094207E">
        <w:rPr>
          <w:sz w:val="24"/>
          <w:szCs w:val="24"/>
        </w:rPr>
        <w:t xml:space="preserve">s (si existieren), recomendación </w:t>
      </w:r>
      <w:r w:rsidR="004E5298">
        <w:rPr>
          <w:sz w:val="24"/>
          <w:szCs w:val="24"/>
        </w:rPr>
        <w:t>de</w:t>
      </w:r>
      <w:r w:rsidR="004E5298" w:rsidRPr="0094207E">
        <w:rPr>
          <w:sz w:val="24"/>
          <w:szCs w:val="24"/>
        </w:rPr>
        <w:t xml:space="preserve"> </w:t>
      </w:r>
      <w:r w:rsidRPr="0094207E">
        <w:rPr>
          <w:sz w:val="24"/>
          <w:szCs w:val="24"/>
        </w:rPr>
        <w:t>la Convención sobre los derechos de las Personas con Discapacidad</w:t>
      </w:r>
      <w:r w:rsidR="00C435C0">
        <w:rPr>
          <w:sz w:val="24"/>
          <w:szCs w:val="24"/>
        </w:rPr>
        <w:t xml:space="preserve"> (PcD´s)</w:t>
      </w:r>
      <w:r w:rsidRPr="0094207E">
        <w:rPr>
          <w:sz w:val="24"/>
          <w:szCs w:val="24"/>
        </w:rPr>
        <w:t>, en cuanto a incorporación de ajustes, apoyos necesarios, entre otras medidas favorecedoras a la inclusión.</w:t>
      </w:r>
    </w:p>
    <w:p w:rsidR="0079354C" w:rsidRPr="0094207E" w:rsidRDefault="0079354C" w:rsidP="000B0371">
      <w:pPr>
        <w:jc w:val="both"/>
        <w:rPr>
          <w:sz w:val="24"/>
          <w:szCs w:val="24"/>
        </w:rPr>
      </w:pPr>
      <w:r w:rsidRPr="0094207E">
        <w:rPr>
          <w:sz w:val="24"/>
          <w:szCs w:val="24"/>
        </w:rPr>
        <w:t xml:space="preserve">La </w:t>
      </w:r>
      <w:r w:rsidR="00BD446B" w:rsidRPr="0094207E">
        <w:rPr>
          <w:sz w:val="24"/>
          <w:szCs w:val="24"/>
        </w:rPr>
        <w:t xml:space="preserve">institución </w:t>
      </w:r>
      <w:r w:rsidR="00C435C0">
        <w:rPr>
          <w:sz w:val="24"/>
          <w:szCs w:val="24"/>
        </w:rPr>
        <w:t>_________</w:t>
      </w:r>
      <w:r w:rsidRPr="0094207E">
        <w:rPr>
          <w:sz w:val="24"/>
          <w:szCs w:val="24"/>
        </w:rPr>
        <w:t xml:space="preserve"> ha sido constituida por ley </w:t>
      </w:r>
      <w:r w:rsidR="000B0371">
        <w:rPr>
          <w:sz w:val="24"/>
          <w:szCs w:val="24"/>
        </w:rPr>
        <w:t xml:space="preserve"> </w:t>
      </w:r>
      <w:r w:rsidRPr="0094207E">
        <w:rPr>
          <w:sz w:val="24"/>
          <w:szCs w:val="24"/>
        </w:rPr>
        <w:t>Nº</w:t>
      </w:r>
      <w:r w:rsidR="000B0371">
        <w:rPr>
          <w:sz w:val="24"/>
          <w:szCs w:val="24"/>
        </w:rPr>
        <w:t xml:space="preserve"> _______</w:t>
      </w:r>
      <w:r w:rsidRPr="0094207E">
        <w:rPr>
          <w:sz w:val="24"/>
          <w:szCs w:val="24"/>
        </w:rPr>
        <w:t>de fecha</w:t>
      </w:r>
      <w:r w:rsidR="000B0371">
        <w:rPr>
          <w:sz w:val="24"/>
          <w:szCs w:val="24"/>
        </w:rPr>
        <w:t xml:space="preserve"> _______________</w:t>
      </w:r>
      <w:r w:rsidRPr="0094207E">
        <w:rPr>
          <w:sz w:val="24"/>
          <w:szCs w:val="24"/>
        </w:rPr>
        <w:t xml:space="preserve">. </w:t>
      </w:r>
    </w:p>
    <w:p w:rsidR="00BD446B" w:rsidRPr="001910DA" w:rsidRDefault="00BD446B" w:rsidP="001910DA">
      <w:pPr>
        <w:pStyle w:val="Prrafodelista"/>
        <w:pBdr>
          <w:top w:val="single" w:sz="4" w:space="1" w:color="auto"/>
          <w:left w:val="single" w:sz="4" w:space="4" w:color="auto"/>
          <w:bottom w:val="single" w:sz="4" w:space="1" w:color="auto"/>
          <w:right w:val="single" w:sz="4" w:space="4" w:color="auto"/>
        </w:pBdr>
        <w:ind w:left="0"/>
        <w:jc w:val="both"/>
        <w:rPr>
          <w:color w:val="FF0000"/>
          <w:sz w:val="24"/>
          <w:szCs w:val="24"/>
        </w:rPr>
      </w:pPr>
      <w:r w:rsidRPr="001910DA">
        <w:rPr>
          <w:color w:val="FF0000"/>
          <w:sz w:val="24"/>
          <w:szCs w:val="24"/>
        </w:rPr>
        <w:t>En esta sección, se sugiere hacer referencia a la institución recurrente</w:t>
      </w:r>
      <w:r w:rsidR="00394F34">
        <w:rPr>
          <w:color w:val="FF0000"/>
          <w:sz w:val="24"/>
          <w:szCs w:val="24"/>
        </w:rPr>
        <w:t xml:space="preserve"> (</w:t>
      </w:r>
      <w:r w:rsidR="00242189">
        <w:rPr>
          <w:color w:val="FF0000"/>
          <w:sz w:val="24"/>
          <w:szCs w:val="24"/>
        </w:rPr>
        <w:t xml:space="preserve">como la </w:t>
      </w:r>
      <w:r w:rsidR="00394F34">
        <w:rPr>
          <w:color w:val="FF0000"/>
          <w:sz w:val="24"/>
          <w:szCs w:val="24"/>
        </w:rPr>
        <w:t>visión estratégica del OEE)</w:t>
      </w:r>
      <w:r w:rsidRPr="001910DA">
        <w:rPr>
          <w:color w:val="FF0000"/>
          <w:sz w:val="24"/>
          <w:szCs w:val="24"/>
        </w:rPr>
        <w:t xml:space="preserve">, </w:t>
      </w:r>
      <w:r w:rsidR="00A268B5" w:rsidRPr="001910DA">
        <w:rPr>
          <w:color w:val="FF0000"/>
          <w:sz w:val="24"/>
          <w:szCs w:val="24"/>
        </w:rPr>
        <w:t>agregando</w:t>
      </w:r>
      <w:r w:rsidRPr="001910DA">
        <w:rPr>
          <w:color w:val="FF0000"/>
          <w:sz w:val="24"/>
          <w:szCs w:val="24"/>
        </w:rPr>
        <w:t xml:space="preserve"> la información que sea requerida para</w:t>
      </w:r>
      <w:r w:rsidR="00CC1F0F" w:rsidRPr="001910DA">
        <w:rPr>
          <w:color w:val="FF0000"/>
          <w:sz w:val="24"/>
          <w:szCs w:val="24"/>
        </w:rPr>
        <w:t xml:space="preserve"> vincular el plan propuesto con la misión legalmente asignada, valores, procesos, servicios prestados y otros planes institucionales</w:t>
      </w:r>
      <w:r w:rsidR="00394F34">
        <w:rPr>
          <w:color w:val="FF0000"/>
          <w:sz w:val="24"/>
          <w:szCs w:val="24"/>
        </w:rPr>
        <w:t xml:space="preserve">.  </w:t>
      </w:r>
      <w:r w:rsidRPr="001910DA">
        <w:rPr>
          <w:color w:val="FF0000"/>
          <w:sz w:val="24"/>
          <w:szCs w:val="24"/>
        </w:rPr>
        <w:t xml:space="preserve"> </w:t>
      </w:r>
    </w:p>
    <w:p w:rsidR="000B0371" w:rsidRDefault="000B0371" w:rsidP="001C10AC">
      <w:pPr>
        <w:pStyle w:val="Prrafodelista"/>
        <w:ind w:left="0"/>
        <w:jc w:val="both"/>
        <w:rPr>
          <w:b/>
          <w:sz w:val="24"/>
          <w:szCs w:val="24"/>
          <w:u w:val="single"/>
        </w:rPr>
      </w:pPr>
    </w:p>
    <w:p w:rsidR="009A3200" w:rsidRDefault="009A3200" w:rsidP="001C10AC">
      <w:pPr>
        <w:pStyle w:val="Prrafodelista"/>
        <w:ind w:left="0"/>
        <w:jc w:val="both"/>
        <w:rPr>
          <w:b/>
          <w:sz w:val="24"/>
          <w:szCs w:val="24"/>
          <w:u w:val="single"/>
        </w:rPr>
      </w:pPr>
    </w:p>
    <w:p w:rsidR="006612FC" w:rsidRDefault="006612FC" w:rsidP="001C10AC">
      <w:pPr>
        <w:pStyle w:val="Prrafodelista"/>
        <w:ind w:left="0"/>
        <w:jc w:val="both"/>
        <w:rPr>
          <w:b/>
          <w:sz w:val="24"/>
          <w:szCs w:val="24"/>
          <w:u w:val="single"/>
        </w:rPr>
      </w:pPr>
    </w:p>
    <w:p w:rsidR="006612FC" w:rsidRDefault="006612FC" w:rsidP="001C10AC">
      <w:pPr>
        <w:pStyle w:val="Prrafodelista"/>
        <w:ind w:left="0"/>
        <w:jc w:val="both"/>
        <w:rPr>
          <w:b/>
          <w:sz w:val="24"/>
          <w:szCs w:val="24"/>
          <w:u w:val="single"/>
        </w:rPr>
      </w:pPr>
    </w:p>
    <w:p w:rsidR="006612FC" w:rsidRDefault="006612FC" w:rsidP="001C10AC">
      <w:pPr>
        <w:pStyle w:val="Prrafodelista"/>
        <w:ind w:left="0"/>
        <w:jc w:val="both"/>
        <w:rPr>
          <w:b/>
          <w:sz w:val="24"/>
          <w:szCs w:val="24"/>
          <w:u w:val="single"/>
        </w:rPr>
      </w:pPr>
    </w:p>
    <w:p w:rsidR="006612FC" w:rsidRDefault="006612FC" w:rsidP="001C10AC">
      <w:pPr>
        <w:pStyle w:val="Prrafodelista"/>
        <w:ind w:left="0"/>
        <w:jc w:val="both"/>
        <w:rPr>
          <w:b/>
          <w:sz w:val="24"/>
          <w:szCs w:val="24"/>
          <w:u w:val="single"/>
        </w:rPr>
      </w:pPr>
    </w:p>
    <w:p w:rsidR="006612FC" w:rsidRDefault="006612FC" w:rsidP="001C10AC">
      <w:pPr>
        <w:pStyle w:val="Prrafodelista"/>
        <w:ind w:left="0"/>
        <w:jc w:val="both"/>
        <w:rPr>
          <w:b/>
          <w:sz w:val="24"/>
          <w:szCs w:val="24"/>
          <w:u w:val="single"/>
        </w:rPr>
      </w:pPr>
    </w:p>
    <w:p w:rsidR="006612FC" w:rsidRDefault="006612FC" w:rsidP="001C10AC">
      <w:pPr>
        <w:pStyle w:val="Prrafodelista"/>
        <w:ind w:left="0"/>
        <w:jc w:val="both"/>
        <w:rPr>
          <w:b/>
          <w:sz w:val="24"/>
          <w:szCs w:val="24"/>
          <w:u w:val="single"/>
        </w:rPr>
      </w:pPr>
    </w:p>
    <w:p w:rsidR="006612FC" w:rsidRDefault="006612FC" w:rsidP="001C10AC">
      <w:pPr>
        <w:pStyle w:val="Prrafodelista"/>
        <w:ind w:left="0"/>
        <w:jc w:val="both"/>
        <w:rPr>
          <w:b/>
          <w:sz w:val="24"/>
          <w:szCs w:val="24"/>
          <w:u w:val="single"/>
        </w:rPr>
      </w:pPr>
    </w:p>
    <w:p w:rsidR="009A3200" w:rsidRDefault="009A3200" w:rsidP="001C10AC">
      <w:pPr>
        <w:pStyle w:val="Prrafodelista"/>
        <w:ind w:left="0"/>
        <w:jc w:val="both"/>
        <w:rPr>
          <w:b/>
          <w:sz w:val="24"/>
          <w:szCs w:val="24"/>
          <w:u w:val="single"/>
        </w:rPr>
      </w:pPr>
    </w:p>
    <w:p w:rsidR="00973624" w:rsidRDefault="00973624" w:rsidP="001C10AC">
      <w:pPr>
        <w:pStyle w:val="Prrafodelista"/>
        <w:ind w:left="0"/>
        <w:jc w:val="both"/>
        <w:rPr>
          <w:b/>
          <w:sz w:val="24"/>
          <w:szCs w:val="24"/>
        </w:rPr>
      </w:pPr>
    </w:p>
    <w:p w:rsidR="001C10AC" w:rsidRPr="00973624" w:rsidRDefault="001C10AC" w:rsidP="001C10AC">
      <w:pPr>
        <w:pStyle w:val="Prrafodelista"/>
        <w:ind w:left="0"/>
        <w:jc w:val="both"/>
        <w:rPr>
          <w:b/>
          <w:color w:val="001C54"/>
          <w:sz w:val="24"/>
          <w:szCs w:val="24"/>
        </w:rPr>
      </w:pPr>
      <w:r w:rsidRPr="00973624">
        <w:rPr>
          <w:b/>
          <w:color w:val="001C54"/>
          <w:sz w:val="24"/>
          <w:szCs w:val="24"/>
        </w:rPr>
        <w:t>MARCO LEGAL</w:t>
      </w:r>
    </w:p>
    <w:p w:rsidR="001C10AC" w:rsidRPr="0094207E" w:rsidRDefault="001C10AC" w:rsidP="001C10AC">
      <w:pPr>
        <w:pStyle w:val="Prrafodelista"/>
        <w:ind w:left="426" w:hanging="284"/>
        <w:jc w:val="both"/>
        <w:rPr>
          <w:sz w:val="24"/>
          <w:szCs w:val="24"/>
        </w:rPr>
      </w:pPr>
      <w:r w:rsidRPr="0094207E">
        <w:rPr>
          <w:sz w:val="24"/>
          <w:szCs w:val="24"/>
        </w:rPr>
        <w:t>•</w:t>
      </w:r>
      <w:r w:rsidRPr="0094207E">
        <w:rPr>
          <w:sz w:val="24"/>
          <w:szCs w:val="24"/>
        </w:rPr>
        <w:tab/>
        <w:t>Constitución Nacional de la República del Paraguay</w:t>
      </w:r>
    </w:p>
    <w:p w:rsidR="001C10AC" w:rsidRPr="0094207E" w:rsidRDefault="001C10AC" w:rsidP="001C10AC">
      <w:pPr>
        <w:pStyle w:val="Prrafodelista"/>
        <w:ind w:left="426" w:hanging="284"/>
        <w:jc w:val="both"/>
        <w:rPr>
          <w:sz w:val="24"/>
          <w:szCs w:val="24"/>
        </w:rPr>
      </w:pPr>
      <w:r w:rsidRPr="0094207E">
        <w:rPr>
          <w:sz w:val="24"/>
          <w:szCs w:val="24"/>
        </w:rPr>
        <w:t>•</w:t>
      </w:r>
      <w:r w:rsidRPr="0094207E">
        <w:rPr>
          <w:sz w:val="24"/>
          <w:szCs w:val="24"/>
        </w:rPr>
        <w:tab/>
        <w:t>Ley Nº 3540</w:t>
      </w:r>
      <w:r w:rsidR="00A16B9E">
        <w:rPr>
          <w:sz w:val="24"/>
          <w:szCs w:val="24"/>
        </w:rPr>
        <w:t>/08</w:t>
      </w:r>
      <w:r w:rsidRPr="0094207E">
        <w:rPr>
          <w:sz w:val="24"/>
          <w:szCs w:val="24"/>
        </w:rPr>
        <w:t xml:space="preserve"> “Que aprueba la Convención sobre los Derechos de las Personas con Discapacidad y el Protocolo Facultativo de la Convención sobre los Derechos de las Personas con Discapacidad”</w:t>
      </w:r>
    </w:p>
    <w:p w:rsidR="001C10AC" w:rsidRPr="0094207E" w:rsidRDefault="001C10AC" w:rsidP="00A16B9E">
      <w:pPr>
        <w:pStyle w:val="Prrafodelista"/>
        <w:ind w:left="426" w:hanging="284"/>
        <w:jc w:val="both"/>
        <w:rPr>
          <w:sz w:val="24"/>
          <w:szCs w:val="24"/>
        </w:rPr>
      </w:pPr>
      <w:r w:rsidRPr="0094207E">
        <w:rPr>
          <w:sz w:val="24"/>
          <w:szCs w:val="24"/>
        </w:rPr>
        <w:t>•</w:t>
      </w:r>
      <w:r w:rsidRPr="0094207E">
        <w:rPr>
          <w:sz w:val="24"/>
          <w:szCs w:val="24"/>
        </w:rPr>
        <w:tab/>
        <w:t>Ley Nº 2479/04</w:t>
      </w:r>
      <w:r w:rsidR="00A16B9E">
        <w:rPr>
          <w:sz w:val="24"/>
          <w:szCs w:val="24"/>
        </w:rPr>
        <w:t xml:space="preserve"> “</w:t>
      </w:r>
      <w:r w:rsidR="00A16B9E" w:rsidRPr="00A16B9E">
        <w:rPr>
          <w:sz w:val="24"/>
          <w:szCs w:val="24"/>
        </w:rPr>
        <w:t>Que Establece la Obligatoriedad de</w:t>
      </w:r>
      <w:r w:rsidR="00A16B9E">
        <w:rPr>
          <w:sz w:val="24"/>
          <w:szCs w:val="24"/>
        </w:rPr>
        <w:t xml:space="preserve"> </w:t>
      </w:r>
      <w:r w:rsidR="00A16B9E" w:rsidRPr="00A16B9E">
        <w:rPr>
          <w:sz w:val="24"/>
          <w:szCs w:val="24"/>
        </w:rPr>
        <w:t>la Incorporación de Personas con</w:t>
      </w:r>
      <w:r w:rsidR="00A16B9E">
        <w:rPr>
          <w:sz w:val="24"/>
          <w:szCs w:val="24"/>
        </w:rPr>
        <w:t xml:space="preserve"> </w:t>
      </w:r>
      <w:r w:rsidR="00A16B9E" w:rsidRPr="00A16B9E">
        <w:rPr>
          <w:sz w:val="24"/>
          <w:szCs w:val="24"/>
        </w:rPr>
        <w:t>Discapacidad en las Instituciones Públicas</w:t>
      </w:r>
      <w:r w:rsidR="00A16B9E">
        <w:rPr>
          <w:sz w:val="24"/>
          <w:szCs w:val="24"/>
        </w:rPr>
        <w:t>”</w:t>
      </w:r>
    </w:p>
    <w:p w:rsidR="001C10AC" w:rsidRPr="0094207E" w:rsidRDefault="001C10AC" w:rsidP="001C10AC">
      <w:pPr>
        <w:pStyle w:val="Prrafodelista"/>
        <w:ind w:left="426" w:hanging="284"/>
        <w:jc w:val="both"/>
        <w:rPr>
          <w:sz w:val="24"/>
          <w:szCs w:val="24"/>
        </w:rPr>
      </w:pPr>
      <w:r w:rsidRPr="0094207E">
        <w:rPr>
          <w:sz w:val="24"/>
          <w:szCs w:val="24"/>
        </w:rPr>
        <w:t>•</w:t>
      </w:r>
      <w:r w:rsidRPr="0094207E">
        <w:rPr>
          <w:sz w:val="24"/>
          <w:szCs w:val="24"/>
        </w:rPr>
        <w:tab/>
        <w:t>Ley Nº 3585/08</w:t>
      </w:r>
      <w:r w:rsidR="00A16B9E">
        <w:rPr>
          <w:sz w:val="24"/>
          <w:szCs w:val="24"/>
        </w:rPr>
        <w:t xml:space="preserve"> “Que modifica los artículos 1°, 4° y 6° de la Ley N° 2479/04”</w:t>
      </w:r>
    </w:p>
    <w:p w:rsidR="001C10AC" w:rsidRPr="0094207E" w:rsidRDefault="001C10AC" w:rsidP="001C10AC">
      <w:pPr>
        <w:pStyle w:val="Prrafodelista"/>
        <w:ind w:left="426" w:hanging="284"/>
        <w:jc w:val="both"/>
        <w:rPr>
          <w:sz w:val="24"/>
          <w:szCs w:val="24"/>
        </w:rPr>
      </w:pPr>
      <w:r w:rsidRPr="0094207E">
        <w:rPr>
          <w:sz w:val="24"/>
          <w:szCs w:val="24"/>
        </w:rPr>
        <w:t>•</w:t>
      </w:r>
      <w:r w:rsidRPr="0094207E">
        <w:rPr>
          <w:sz w:val="24"/>
          <w:szCs w:val="24"/>
        </w:rPr>
        <w:tab/>
        <w:t>Ley Nº 1626</w:t>
      </w:r>
      <w:r w:rsidR="00394F34">
        <w:rPr>
          <w:sz w:val="24"/>
          <w:szCs w:val="24"/>
        </w:rPr>
        <w:t>/</w:t>
      </w:r>
      <w:r w:rsidRPr="0094207E">
        <w:rPr>
          <w:sz w:val="24"/>
          <w:szCs w:val="24"/>
        </w:rPr>
        <w:t>00 “De la Función Pública”</w:t>
      </w:r>
    </w:p>
    <w:p w:rsidR="001C10AC" w:rsidRPr="0094207E" w:rsidRDefault="001C10AC" w:rsidP="001C10AC">
      <w:pPr>
        <w:pStyle w:val="Prrafodelista"/>
        <w:ind w:left="426" w:hanging="284"/>
        <w:jc w:val="both"/>
        <w:rPr>
          <w:sz w:val="24"/>
          <w:szCs w:val="24"/>
        </w:rPr>
      </w:pPr>
      <w:r w:rsidRPr="0094207E">
        <w:rPr>
          <w:sz w:val="24"/>
          <w:szCs w:val="24"/>
        </w:rPr>
        <w:t>•</w:t>
      </w:r>
      <w:r w:rsidRPr="0094207E">
        <w:rPr>
          <w:sz w:val="24"/>
          <w:szCs w:val="24"/>
        </w:rPr>
        <w:tab/>
        <w:t>Ley N°</w:t>
      </w:r>
      <w:r w:rsidR="00A16B9E">
        <w:rPr>
          <w:sz w:val="24"/>
          <w:szCs w:val="24"/>
        </w:rPr>
        <w:t xml:space="preserve"> </w:t>
      </w:r>
      <w:proofErr w:type="spellStart"/>
      <w:r w:rsidR="00A16B9E">
        <w:rPr>
          <w:sz w:val="24"/>
          <w:szCs w:val="24"/>
        </w:rPr>
        <w:t>xxxxx</w:t>
      </w:r>
      <w:proofErr w:type="spellEnd"/>
      <w:r w:rsidRPr="0094207E">
        <w:rPr>
          <w:sz w:val="24"/>
          <w:szCs w:val="24"/>
        </w:rPr>
        <w:t>/</w:t>
      </w:r>
      <w:proofErr w:type="spellStart"/>
      <w:r w:rsidR="00A16B9E">
        <w:rPr>
          <w:sz w:val="24"/>
          <w:szCs w:val="24"/>
        </w:rPr>
        <w:t>xx</w:t>
      </w:r>
      <w:proofErr w:type="spellEnd"/>
      <w:r w:rsidR="00A16B9E">
        <w:rPr>
          <w:sz w:val="24"/>
          <w:szCs w:val="24"/>
        </w:rPr>
        <w:t xml:space="preserve"> “Que aprueba el Presupuesto General de la Nación para el Ejercicio XXXX” </w:t>
      </w:r>
    </w:p>
    <w:p w:rsidR="001C10AC" w:rsidRPr="0094207E" w:rsidRDefault="001C10AC" w:rsidP="001C10AC">
      <w:pPr>
        <w:pStyle w:val="Prrafodelista"/>
        <w:ind w:left="426" w:hanging="284"/>
        <w:jc w:val="both"/>
        <w:rPr>
          <w:sz w:val="24"/>
          <w:szCs w:val="24"/>
        </w:rPr>
      </w:pPr>
      <w:r w:rsidRPr="0094207E">
        <w:rPr>
          <w:sz w:val="24"/>
          <w:szCs w:val="24"/>
        </w:rPr>
        <w:t>•</w:t>
      </w:r>
      <w:r w:rsidRPr="0094207E">
        <w:rPr>
          <w:sz w:val="24"/>
          <w:szCs w:val="24"/>
        </w:rPr>
        <w:tab/>
        <w:t>Decreto Nº 6369/11</w:t>
      </w:r>
      <w:r w:rsidR="00A16B9E">
        <w:rPr>
          <w:sz w:val="24"/>
          <w:szCs w:val="24"/>
        </w:rPr>
        <w:t xml:space="preserve"> “Por el cual se Reglamenta la Ley N° 2479/04 y la Ley N° 3585/08, y por el cual se determinan los Procedimientos y Mecanismos para el Ejercicio de las Funciones y Atribuciones de la Secretaría de la Función Pública relativas al Cumplimiento de dichas leyes”.</w:t>
      </w:r>
    </w:p>
    <w:p w:rsidR="001C10AC" w:rsidRPr="0094207E" w:rsidRDefault="001C10AC" w:rsidP="001C10AC">
      <w:pPr>
        <w:pStyle w:val="Prrafodelista"/>
        <w:ind w:left="426" w:hanging="284"/>
        <w:jc w:val="both"/>
        <w:rPr>
          <w:sz w:val="24"/>
          <w:szCs w:val="24"/>
        </w:rPr>
      </w:pPr>
      <w:r w:rsidRPr="0094207E">
        <w:rPr>
          <w:sz w:val="24"/>
          <w:szCs w:val="24"/>
        </w:rPr>
        <w:t>•</w:t>
      </w:r>
      <w:r w:rsidRPr="0094207E">
        <w:rPr>
          <w:sz w:val="24"/>
          <w:szCs w:val="24"/>
        </w:rPr>
        <w:tab/>
        <w:t>Declaración Universal de los Derechos Humanos (DUDH)</w:t>
      </w:r>
    </w:p>
    <w:p w:rsidR="001C10AC" w:rsidRDefault="001C10AC" w:rsidP="001C10AC">
      <w:pPr>
        <w:pStyle w:val="Prrafodelista"/>
        <w:ind w:left="426" w:hanging="284"/>
        <w:jc w:val="both"/>
        <w:rPr>
          <w:sz w:val="24"/>
          <w:szCs w:val="24"/>
        </w:rPr>
      </w:pPr>
      <w:r w:rsidRPr="0094207E">
        <w:rPr>
          <w:sz w:val="24"/>
          <w:szCs w:val="24"/>
        </w:rPr>
        <w:t>•</w:t>
      </w:r>
      <w:r w:rsidRPr="0094207E">
        <w:rPr>
          <w:sz w:val="24"/>
          <w:szCs w:val="24"/>
        </w:rPr>
        <w:tab/>
        <w:t>Ley/</w:t>
      </w:r>
      <w:r w:rsidR="00A16B9E">
        <w:rPr>
          <w:sz w:val="24"/>
          <w:szCs w:val="24"/>
        </w:rPr>
        <w:t>Decreto/</w:t>
      </w:r>
      <w:r w:rsidRPr="0094207E">
        <w:rPr>
          <w:sz w:val="24"/>
          <w:szCs w:val="24"/>
        </w:rPr>
        <w:t>Carta Orgánica XXXX de la institución</w:t>
      </w:r>
    </w:p>
    <w:p w:rsidR="00884772" w:rsidRDefault="00884772" w:rsidP="001C10AC">
      <w:pPr>
        <w:pStyle w:val="Prrafodelista"/>
        <w:ind w:left="426" w:hanging="284"/>
        <w:jc w:val="both"/>
        <w:rPr>
          <w:sz w:val="24"/>
          <w:szCs w:val="24"/>
        </w:rPr>
      </w:pPr>
    </w:p>
    <w:p w:rsidR="00884772" w:rsidRPr="00973624" w:rsidRDefault="00884772" w:rsidP="00884772">
      <w:pPr>
        <w:pStyle w:val="Prrafodelista"/>
        <w:ind w:left="0"/>
        <w:jc w:val="both"/>
        <w:rPr>
          <w:b/>
          <w:color w:val="001C54"/>
          <w:sz w:val="24"/>
          <w:szCs w:val="24"/>
        </w:rPr>
      </w:pPr>
      <w:r w:rsidRPr="00973624">
        <w:rPr>
          <w:b/>
          <w:color w:val="001C54"/>
          <w:sz w:val="24"/>
          <w:szCs w:val="24"/>
        </w:rPr>
        <w:t>CONCEPTOS</w:t>
      </w:r>
    </w:p>
    <w:p w:rsidR="00884772" w:rsidRPr="0094207E" w:rsidRDefault="00884772" w:rsidP="00884772">
      <w:pPr>
        <w:pStyle w:val="Prrafodelista"/>
        <w:ind w:left="0"/>
        <w:jc w:val="both"/>
        <w:rPr>
          <w:sz w:val="24"/>
          <w:szCs w:val="24"/>
        </w:rPr>
      </w:pPr>
    </w:p>
    <w:p w:rsidR="00884772" w:rsidRPr="0094207E" w:rsidRDefault="00884772" w:rsidP="00884772">
      <w:pPr>
        <w:pStyle w:val="Prrafodelista"/>
        <w:ind w:left="0"/>
        <w:jc w:val="both"/>
        <w:rPr>
          <w:sz w:val="24"/>
          <w:szCs w:val="24"/>
        </w:rPr>
      </w:pPr>
      <w:r w:rsidRPr="0094207E">
        <w:rPr>
          <w:b/>
          <w:i/>
          <w:sz w:val="24"/>
          <w:szCs w:val="24"/>
        </w:rPr>
        <w:t>Personas con Discapacidad (PcD)</w:t>
      </w:r>
      <w:r w:rsidRPr="0094207E">
        <w:rPr>
          <w:sz w:val="24"/>
          <w:szCs w:val="24"/>
        </w:rPr>
        <w:t>: Incluyen a aquellas que tengan deficiencias físicas, mentales, intelectuales o sensoriales a largo plazo que, al interactuar con diversas barreras, puedan impedir su participación plena en la sociedad, en igualdad de condiciones con las demás (Convención sobre los Derechos de las Personas con Discapacidad y Protocolo Facultativo de las NNUU)</w:t>
      </w:r>
    </w:p>
    <w:p w:rsidR="00884772" w:rsidRPr="0094207E" w:rsidRDefault="00884772" w:rsidP="00884772">
      <w:pPr>
        <w:pStyle w:val="Prrafodelista"/>
        <w:ind w:left="0"/>
        <w:jc w:val="both"/>
        <w:rPr>
          <w:sz w:val="24"/>
          <w:szCs w:val="24"/>
        </w:rPr>
      </w:pPr>
    </w:p>
    <w:p w:rsidR="00884772" w:rsidRPr="0094207E" w:rsidRDefault="00884772" w:rsidP="00884772">
      <w:pPr>
        <w:pStyle w:val="Prrafodelista"/>
        <w:ind w:left="0"/>
        <w:jc w:val="both"/>
        <w:rPr>
          <w:sz w:val="24"/>
          <w:szCs w:val="24"/>
        </w:rPr>
      </w:pPr>
      <w:r w:rsidRPr="0094207E">
        <w:rPr>
          <w:b/>
          <w:i/>
          <w:sz w:val="24"/>
          <w:szCs w:val="24"/>
        </w:rPr>
        <w:t>Discriminación por motivos de discapacidad</w:t>
      </w:r>
      <w:r w:rsidRPr="0094207E">
        <w:rPr>
          <w:sz w:val="24"/>
          <w:szCs w:val="24"/>
        </w:rPr>
        <w:t>:, constituye toda distinción, exclusión o restricción basada en una discapacidad, antecedente de discapacidad, consecuencia de discapacidad anterior o percepción de una discapacidad presente o pasada, que tenga el efecto o propósito de impedir o anular el reconocimiento, goce o ejercicio por parte de las personas con discapacidad, de sus derechos humanos y libertades fundamentales.</w:t>
      </w:r>
    </w:p>
    <w:p w:rsidR="00884772" w:rsidRPr="0094207E" w:rsidRDefault="00884772" w:rsidP="00884772">
      <w:pPr>
        <w:pStyle w:val="Prrafodelista"/>
        <w:ind w:left="0"/>
        <w:jc w:val="both"/>
        <w:rPr>
          <w:sz w:val="24"/>
          <w:szCs w:val="24"/>
        </w:rPr>
      </w:pPr>
    </w:p>
    <w:p w:rsidR="00884772" w:rsidRPr="0094207E" w:rsidRDefault="00884772" w:rsidP="00884772">
      <w:pPr>
        <w:pStyle w:val="Prrafodelista"/>
        <w:ind w:left="0"/>
        <w:jc w:val="both"/>
        <w:rPr>
          <w:sz w:val="24"/>
          <w:szCs w:val="24"/>
        </w:rPr>
      </w:pPr>
      <w:r w:rsidRPr="0094207E">
        <w:rPr>
          <w:b/>
          <w:i/>
          <w:sz w:val="24"/>
          <w:szCs w:val="24"/>
        </w:rPr>
        <w:lastRenderedPageBreak/>
        <w:t>Inclusión Laboral de Personas con Discapacidad (PcD)</w:t>
      </w:r>
      <w:r w:rsidRPr="0094207E">
        <w:rPr>
          <w:sz w:val="24"/>
          <w:szCs w:val="24"/>
        </w:rPr>
        <w:t>: Es la medida afirmativa que implementa un Estado para brindar oportunidades laborales en condiciones dignas para que una persona con discapacidad desarrolle sus potencialidades.</w:t>
      </w:r>
    </w:p>
    <w:p w:rsidR="00884772" w:rsidRPr="0094207E" w:rsidRDefault="00884772" w:rsidP="00884772">
      <w:pPr>
        <w:pStyle w:val="Prrafodelista"/>
        <w:ind w:left="0"/>
        <w:jc w:val="both"/>
        <w:rPr>
          <w:sz w:val="24"/>
          <w:szCs w:val="24"/>
        </w:rPr>
      </w:pPr>
    </w:p>
    <w:p w:rsidR="00884772" w:rsidRPr="0094207E" w:rsidRDefault="00884772" w:rsidP="00884772">
      <w:pPr>
        <w:pStyle w:val="Prrafodelista"/>
        <w:ind w:left="0"/>
        <w:jc w:val="both"/>
        <w:rPr>
          <w:sz w:val="24"/>
          <w:szCs w:val="24"/>
        </w:rPr>
      </w:pPr>
      <w:r w:rsidRPr="0094207E">
        <w:rPr>
          <w:b/>
          <w:i/>
          <w:sz w:val="24"/>
          <w:szCs w:val="24"/>
        </w:rPr>
        <w:t>Barreras</w:t>
      </w:r>
      <w:r w:rsidRPr="0094207E">
        <w:rPr>
          <w:sz w:val="24"/>
          <w:szCs w:val="24"/>
        </w:rPr>
        <w:t>: son aquellos impedimentos u obstáculos físicos que limitan o impiden la libertad de movimientos y autonomía de las personas.</w:t>
      </w:r>
    </w:p>
    <w:p w:rsidR="00884772" w:rsidRPr="0094207E" w:rsidRDefault="00884772" w:rsidP="00884772">
      <w:pPr>
        <w:pStyle w:val="Prrafodelista"/>
        <w:ind w:left="0"/>
        <w:jc w:val="both"/>
        <w:rPr>
          <w:sz w:val="24"/>
          <w:szCs w:val="24"/>
        </w:rPr>
      </w:pPr>
    </w:p>
    <w:p w:rsidR="00884772" w:rsidRPr="0094207E" w:rsidRDefault="00884772" w:rsidP="00884772">
      <w:pPr>
        <w:pStyle w:val="Prrafodelista"/>
        <w:ind w:left="0"/>
        <w:jc w:val="both"/>
        <w:rPr>
          <w:sz w:val="24"/>
          <w:szCs w:val="24"/>
        </w:rPr>
      </w:pPr>
      <w:r w:rsidRPr="0094207E">
        <w:rPr>
          <w:b/>
          <w:i/>
          <w:sz w:val="24"/>
          <w:szCs w:val="24"/>
        </w:rPr>
        <w:t>Accesibilidad</w:t>
      </w:r>
      <w:r w:rsidRPr="0094207E">
        <w:rPr>
          <w:sz w:val="24"/>
          <w:szCs w:val="24"/>
        </w:rPr>
        <w:t xml:space="preserve">: es el grado en el que todas las personas pueden utilizar un objeto, visitar un lugar o acceder a un servicio, independientemente de sus capacidades técnicas, cognitivas o físicas. Es indispensable e imprescindible, ya que se trata de una condición necesaria para la participación de todas las personas independientemente de las posibles limitaciones funcionales que puedan tener. Para promover la accesibilidad se hace uso de ciertas facilidades (Ayudas técnicas) que ayudan a salvar los obstáculos o </w:t>
      </w:r>
      <w:hyperlink r:id="rId10" w:tooltip="Barreras de accesibilidad" w:history="1">
        <w:r w:rsidRPr="0094207E">
          <w:rPr>
            <w:sz w:val="24"/>
            <w:szCs w:val="24"/>
          </w:rPr>
          <w:t>barreras de accesibilidad</w:t>
        </w:r>
      </w:hyperlink>
      <w:r w:rsidRPr="0094207E">
        <w:rPr>
          <w:sz w:val="24"/>
          <w:szCs w:val="24"/>
        </w:rPr>
        <w:t xml:space="preserve"> del entorno, consiguiendo que las PcD’s realicen la misma acción que pudiera llevar a cabo una persona sin ningún tipo de discapacidad. </w:t>
      </w:r>
    </w:p>
    <w:p w:rsidR="00884772" w:rsidRPr="0094207E" w:rsidRDefault="00884772" w:rsidP="00884772">
      <w:pPr>
        <w:pStyle w:val="Prrafodelista"/>
        <w:ind w:left="0"/>
        <w:jc w:val="both"/>
        <w:rPr>
          <w:sz w:val="24"/>
          <w:szCs w:val="24"/>
        </w:rPr>
      </w:pPr>
    </w:p>
    <w:p w:rsidR="00884772" w:rsidRPr="0094207E" w:rsidRDefault="00884772" w:rsidP="00884772">
      <w:pPr>
        <w:pStyle w:val="Prrafodelista"/>
        <w:ind w:left="0"/>
        <w:jc w:val="both"/>
        <w:rPr>
          <w:sz w:val="24"/>
          <w:szCs w:val="24"/>
        </w:rPr>
      </w:pPr>
      <w:r w:rsidRPr="0094207E">
        <w:rPr>
          <w:b/>
          <w:i/>
          <w:sz w:val="24"/>
          <w:szCs w:val="24"/>
        </w:rPr>
        <w:t>Ajustes razonables</w:t>
      </w:r>
      <w:r w:rsidRPr="0094207E">
        <w:rPr>
          <w:sz w:val="24"/>
          <w:szCs w:val="24"/>
        </w:rPr>
        <w:t xml:space="preserve">: Son las modificaciones y adaptaciones que necesitan hacer las instituciones, en casos particulares, para garantizar que las personas con discapacidad gocen y ejerzan todos los derechos humanos y las libertades fundamentales, siempre que no impongan una carga desproporcionada o indebida.   </w:t>
      </w:r>
    </w:p>
    <w:p w:rsidR="00884772" w:rsidRPr="0094207E" w:rsidRDefault="00884772" w:rsidP="00884772">
      <w:pPr>
        <w:pStyle w:val="Prrafodelista"/>
        <w:ind w:left="0"/>
        <w:jc w:val="both"/>
        <w:rPr>
          <w:sz w:val="24"/>
          <w:szCs w:val="24"/>
        </w:rPr>
      </w:pPr>
    </w:p>
    <w:p w:rsidR="00884772" w:rsidRPr="0094207E" w:rsidRDefault="00884772" w:rsidP="00884772">
      <w:pPr>
        <w:pStyle w:val="Prrafodelista"/>
        <w:ind w:left="0"/>
        <w:jc w:val="both"/>
        <w:rPr>
          <w:sz w:val="24"/>
          <w:szCs w:val="24"/>
        </w:rPr>
      </w:pPr>
      <w:r w:rsidRPr="0094207E">
        <w:rPr>
          <w:b/>
          <w:i/>
          <w:sz w:val="24"/>
          <w:szCs w:val="24"/>
        </w:rPr>
        <w:t>Ayudas técnicas</w:t>
      </w:r>
      <w:r w:rsidRPr="0094207E">
        <w:rPr>
          <w:sz w:val="24"/>
          <w:szCs w:val="24"/>
        </w:rPr>
        <w:t>: constituyen los instrumentos, dispositivos o herramientas que permiten a las personas que presentan una discapacidad temporal o permanente, realizar actividades que no podrían realizar o que requerirían de un mayor esfuerzo si no contaran con dicha ayuda, o permita du desplazamiento y movilidad.</w:t>
      </w:r>
    </w:p>
    <w:p w:rsidR="00884772" w:rsidRPr="0094207E" w:rsidRDefault="00884772" w:rsidP="00884772">
      <w:pPr>
        <w:pStyle w:val="Prrafodelista"/>
        <w:ind w:left="0"/>
        <w:jc w:val="both"/>
        <w:rPr>
          <w:sz w:val="24"/>
          <w:szCs w:val="24"/>
        </w:rPr>
      </w:pPr>
    </w:p>
    <w:p w:rsidR="00884772" w:rsidRDefault="00884772" w:rsidP="00C435C0">
      <w:pPr>
        <w:pStyle w:val="Prrafodelista"/>
        <w:spacing w:after="240"/>
        <w:ind w:left="0"/>
        <w:contextualSpacing w:val="0"/>
        <w:jc w:val="both"/>
        <w:rPr>
          <w:sz w:val="24"/>
          <w:szCs w:val="24"/>
        </w:rPr>
      </w:pPr>
      <w:r w:rsidRPr="0094207E">
        <w:rPr>
          <w:b/>
          <w:i/>
          <w:sz w:val="24"/>
          <w:szCs w:val="24"/>
        </w:rPr>
        <w:t>Diseño universal</w:t>
      </w:r>
      <w:r w:rsidRPr="0094207E">
        <w:rPr>
          <w:sz w:val="24"/>
          <w:szCs w:val="24"/>
        </w:rPr>
        <w:t>: es el diseño de “productos, entornos, programas y servicios que puedan utilizar todas las personas, en la mayor medida posible, sin necesidad de adaptación específica ni diseño especializado”. El diseño universal no excluye las ayudas técnicas para grupos particulares de personas con discapacidad, cuando sean necesarias.</w:t>
      </w:r>
    </w:p>
    <w:p w:rsidR="00074DCC" w:rsidRPr="00074DCC" w:rsidRDefault="00074DCC" w:rsidP="00074DCC">
      <w:pPr>
        <w:pStyle w:val="Prrafodelista"/>
        <w:spacing w:after="240"/>
        <w:ind w:left="0"/>
        <w:jc w:val="both"/>
        <w:rPr>
          <w:sz w:val="24"/>
          <w:szCs w:val="24"/>
        </w:rPr>
      </w:pPr>
      <w:r>
        <w:rPr>
          <w:b/>
          <w:i/>
          <w:sz w:val="24"/>
          <w:szCs w:val="24"/>
        </w:rPr>
        <w:t>Acoso Laboral o</w:t>
      </w:r>
      <w:r w:rsidRPr="00074DCC">
        <w:rPr>
          <w:b/>
          <w:i/>
          <w:sz w:val="24"/>
          <w:szCs w:val="24"/>
        </w:rPr>
        <w:t xml:space="preserve"> Mobbing</w:t>
      </w:r>
      <w:r>
        <w:rPr>
          <w:b/>
          <w:i/>
          <w:sz w:val="24"/>
          <w:szCs w:val="24"/>
        </w:rPr>
        <w:t xml:space="preserve">: </w:t>
      </w:r>
      <w:r w:rsidR="000E5372" w:rsidRPr="000E5372">
        <w:rPr>
          <w:sz w:val="24"/>
          <w:szCs w:val="24"/>
        </w:rPr>
        <w:t>Es una forma de violencia laboral que implica una situación repetida y mantenida en</w:t>
      </w:r>
      <w:r>
        <w:rPr>
          <w:sz w:val="24"/>
          <w:szCs w:val="24"/>
        </w:rPr>
        <w:t xml:space="preserve"> </w:t>
      </w:r>
      <w:r w:rsidR="000E5372" w:rsidRPr="000E5372">
        <w:rPr>
          <w:sz w:val="24"/>
          <w:szCs w:val="24"/>
        </w:rPr>
        <w:t>el tiempo, caracterizada por una serie de agresiones psicológicas que atentan contra</w:t>
      </w:r>
      <w:r>
        <w:rPr>
          <w:sz w:val="24"/>
          <w:szCs w:val="24"/>
        </w:rPr>
        <w:t xml:space="preserve"> </w:t>
      </w:r>
      <w:r w:rsidR="000E5372" w:rsidRPr="000E5372">
        <w:rPr>
          <w:sz w:val="24"/>
          <w:szCs w:val="24"/>
        </w:rPr>
        <w:t>la integridad y la dignidad personal y profesional de la persona afectada, que supone</w:t>
      </w:r>
      <w:r>
        <w:rPr>
          <w:sz w:val="24"/>
          <w:szCs w:val="24"/>
        </w:rPr>
        <w:t xml:space="preserve"> </w:t>
      </w:r>
      <w:r w:rsidR="000E5372" w:rsidRPr="000E5372">
        <w:rPr>
          <w:sz w:val="24"/>
          <w:szCs w:val="24"/>
        </w:rPr>
        <w:t>un riesgo laboral con importantes consecuencias físicas, psicológicas y sociales para su</w:t>
      </w:r>
      <w:r>
        <w:rPr>
          <w:sz w:val="24"/>
          <w:szCs w:val="24"/>
        </w:rPr>
        <w:t xml:space="preserve"> </w:t>
      </w:r>
      <w:r w:rsidR="000E5372" w:rsidRPr="000E5372">
        <w:rPr>
          <w:sz w:val="24"/>
          <w:szCs w:val="24"/>
        </w:rPr>
        <w:t>salud</w:t>
      </w:r>
      <w:r>
        <w:rPr>
          <w:sz w:val="24"/>
          <w:szCs w:val="24"/>
        </w:rPr>
        <w:t xml:space="preserve">. </w:t>
      </w:r>
    </w:p>
    <w:p w:rsidR="00F12FAD" w:rsidRDefault="00F12FAD" w:rsidP="000E5372">
      <w:pPr>
        <w:pStyle w:val="Prrafodelista"/>
        <w:spacing w:after="240"/>
        <w:ind w:left="0"/>
        <w:jc w:val="both"/>
        <w:rPr>
          <w:sz w:val="24"/>
          <w:szCs w:val="24"/>
        </w:rPr>
      </w:pPr>
    </w:p>
    <w:p w:rsidR="000E5372" w:rsidRDefault="00074DCC" w:rsidP="000E5372">
      <w:pPr>
        <w:pStyle w:val="Prrafodelista"/>
        <w:spacing w:after="240"/>
        <w:ind w:left="0"/>
        <w:jc w:val="both"/>
        <w:rPr>
          <w:sz w:val="24"/>
          <w:szCs w:val="24"/>
        </w:rPr>
      </w:pPr>
      <w:r w:rsidRPr="00074DCC">
        <w:rPr>
          <w:b/>
          <w:i/>
          <w:sz w:val="24"/>
          <w:szCs w:val="24"/>
        </w:rPr>
        <w:t>Acoso Sexual</w:t>
      </w:r>
      <w:r>
        <w:rPr>
          <w:b/>
          <w:i/>
          <w:sz w:val="24"/>
          <w:szCs w:val="24"/>
        </w:rPr>
        <w:t xml:space="preserve">: </w:t>
      </w:r>
      <w:r w:rsidR="000E5372" w:rsidRPr="000E5372">
        <w:rPr>
          <w:sz w:val="24"/>
          <w:szCs w:val="24"/>
        </w:rPr>
        <w:t>Toda conducta de naturaleza sexual, desarrollada en el ámbito laboral, que afecta</w:t>
      </w:r>
      <w:r>
        <w:rPr>
          <w:sz w:val="24"/>
          <w:szCs w:val="24"/>
        </w:rPr>
        <w:t xml:space="preserve"> </w:t>
      </w:r>
      <w:r w:rsidR="000E5372" w:rsidRPr="000E5372">
        <w:rPr>
          <w:sz w:val="24"/>
          <w:szCs w:val="24"/>
        </w:rPr>
        <w:t>al empleo o a las condiciones de trabajo de la víctima y que tiene como objetivo o</w:t>
      </w:r>
      <w:r>
        <w:rPr>
          <w:sz w:val="24"/>
          <w:szCs w:val="24"/>
        </w:rPr>
        <w:t xml:space="preserve"> </w:t>
      </w:r>
      <w:r w:rsidR="000E5372" w:rsidRPr="000E5372">
        <w:rPr>
          <w:sz w:val="24"/>
          <w:szCs w:val="24"/>
        </w:rPr>
        <w:t>consecuencia crearle un entorno laboral ofensivo, hostil, intimidatorio o humillante,</w:t>
      </w:r>
      <w:r>
        <w:rPr>
          <w:sz w:val="24"/>
          <w:szCs w:val="24"/>
        </w:rPr>
        <w:t xml:space="preserve"> </w:t>
      </w:r>
      <w:r w:rsidR="000E5372" w:rsidRPr="000E5372">
        <w:rPr>
          <w:sz w:val="24"/>
          <w:szCs w:val="24"/>
        </w:rPr>
        <w:t>degradando sus condiciones de trabajo y poniendo e</w:t>
      </w:r>
      <w:r>
        <w:rPr>
          <w:sz w:val="24"/>
          <w:szCs w:val="24"/>
        </w:rPr>
        <w:t>n peligro su salud y su empleo.</w:t>
      </w:r>
    </w:p>
    <w:p w:rsidR="00074DCC" w:rsidRDefault="00074DCC" w:rsidP="000E5372">
      <w:pPr>
        <w:pStyle w:val="Prrafodelista"/>
        <w:spacing w:after="240"/>
        <w:ind w:left="0"/>
        <w:jc w:val="both"/>
        <w:rPr>
          <w:sz w:val="24"/>
          <w:szCs w:val="24"/>
        </w:rPr>
      </w:pPr>
    </w:p>
    <w:p w:rsidR="00074DCC" w:rsidRDefault="00074DCC" w:rsidP="00074DCC">
      <w:pPr>
        <w:pStyle w:val="Prrafodelista"/>
        <w:spacing w:after="240"/>
        <w:ind w:left="0"/>
        <w:jc w:val="both"/>
        <w:rPr>
          <w:i/>
          <w:sz w:val="20"/>
          <w:szCs w:val="20"/>
        </w:rPr>
      </w:pPr>
      <w:r w:rsidRPr="00074DCC">
        <w:rPr>
          <w:i/>
          <w:sz w:val="20"/>
          <w:szCs w:val="20"/>
        </w:rPr>
        <w:t>(Definiciones según la Resolución Nº 472, por la cual se reglamenta el Procedimiento de inspección de seguridad y salud en el trabajo y se sanciona la violencia laboral, el mobbing o acoso laboral y el acoso sexual en los lugares y dependencias del Estado. 2012. Poder Ejecutivo. Ministerio de Justicia y Trabajo)</w:t>
      </w:r>
      <w:r w:rsidR="006D6D20">
        <w:rPr>
          <w:i/>
          <w:sz w:val="20"/>
          <w:szCs w:val="20"/>
        </w:rPr>
        <w:t>.</w:t>
      </w:r>
    </w:p>
    <w:p w:rsidR="006D6D20" w:rsidRDefault="006D6D20" w:rsidP="00074DCC">
      <w:pPr>
        <w:pStyle w:val="Prrafodelista"/>
        <w:spacing w:after="240"/>
        <w:ind w:left="0"/>
        <w:jc w:val="both"/>
        <w:rPr>
          <w:i/>
          <w:sz w:val="20"/>
          <w:szCs w:val="20"/>
        </w:rPr>
      </w:pPr>
    </w:p>
    <w:p w:rsidR="006D6D20" w:rsidRDefault="006D6D20" w:rsidP="00074DCC">
      <w:pPr>
        <w:pStyle w:val="Prrafodelista"/>
        <w:spacing w:after="240"/>
        <w:ind w:left="0"/>
        <w:jc w:val="both"/>
        <w:rPr>
          <w:i/>
          <w:sz w:val="20"/>
          <w:szCs w:val="20"/>
        </w:rPr>
      </w:pPr>
    </w:p>
    <w:p w:rsidR="006D6D20" w:rsidRPr="00074DCC" w:rsidRDefault="006D6D20" w:rsidP="00074DCC">
      <w:pPr>
        <w:pStyle w:val="Prrafodelista"/>
        <w:spacing w:after="240"/>
        <w:ind w:left="0"/>
        <w:jc w:val="both"/>
        <w:rPr>
          <w:i/>
          <w:sz w:val="20"/>
          <w:szCs w:val="20"/>
        </w:rPr>
      </w:pPr>
    </w:p>
    <w:p w:rsidR="00D258CB" w:rsidRDefault="00D258CB" w:rsidP="001C10AC">
      <w:pPr>
        <w:pStyle w:val="Prrafodelista"/>
        <w:ind w:left="0"/>
        <w:jc w:val="both"/>
        <w:rPr>
          <w:b/>
          <w:sz w:val="24"/>
          <w:szCs w:val="24"/>
          <w:u w:val="single"/>
        </w:rPr>
      </w:pPr>
    </w:p>
    <w:p w:rsidR="001357C4" w:rsidRDefault="001357C4" w:rsidP="001C10AC">
      <w:pPr>
        <w:pStyle w:val="Prrafodelista"/>
        <w:ind w:left="0"/>
        <w:jc w:val="both"/>
        <w:rPr>
          <w:b/>
          <w:color w:val="001C54"/>
          <w:sz w:val="24"/>
          <w:szCs w:val="24"/>
        </w:rPr>
      </w:pPr>
    </w:p>
    <w:p w:rsidR="001357C4" w:rsidRDefault="001357C4" w:rsidP="001C10AC">
      <w:pPr>
        <w:pStyle w:val="Prrafodelista"/>
        <w:ind w:left="0"/>
        <w:jc w:val="both"/>
        <w:rPr>
          <w:b/>
          <w:color w:val="001C54"/>
          <w:sz w:val="24"/>
          <w:szCs w:val="24"/>
        </w:rPr>
      </w:pPr>
    </w:p>
    <w:p w:rsidR="006D6D20" w:rsidRPr="00973624" w:rsidRDefault="001C10AC" w:rsidP="001C10AC">
      <w:pPr>
        <w:pStyle w:val="Prrafodelista"/>
        <w:ind w:left="0"/>
        <w:jc w:val="both"/>
        <w:rPr>
          <w:b/>
          <w:color w:val="001C54"/>
          <w:sz w:val="24"/>
          <w:szCs w:val="24"/>
        </w:rPr>
      </w:pPr>
      <w:r w:rsidRPr="00973624">
        <w:rPr>
          <w:b/>
          <w:color w:val="001C54"/>
          <w:sz w:val="24"/>
          <w:szCs w:val="24"/>
        </w:rPr>
        <w:t>SITUACI</w:t>
      </w:r>
      <w:r w:rsidR="006D6D20" w:rsidRPr="00973624">
        <w:rPr>
          <w:b/>
          <w:color w:val="001C54"/>
          <w:sz w:val="24"/>
          <w:szCs w:val="24"/>
        </w:rPr>
        <w:t>Ó</w:t>
      </w:r>
      <w:r w:rsidRPr="00973624">
        <w:rPr>
          <w:b/>
          <w:color w:val="001C54"/>
          <w:sz w:val="24"/>
          <w:szCs w:val="24"/>
        </w:rPr>
        <w:t>N INSTITUCIONAL</w:t>
      </w:r>
    </w:p>
    <w:p w:rsidR="00EE3702" w:rsidRDefault="00EE3702" w:rsidP="00EE3702">
      <w:pPr>
        <w:pStyle w:val="Prrafodelista"/>
        <w:spacing w:after="240"/>
        <w:ind w:left="0"/>
        <w:contextualSpacing w:val="0"/>
        <w:jc w:val="both"/>
        <w:rPr>
          <w:b/>
          <w:sz w:val="24"/>
          <w:szCs w:val="24"/>
          <w:u w:val="single"/>
        </w:rPr>
      </w:pPr>
      <w:r w:rsidRPr="00EE3702">
        <w:rPr>
          <w:b/>
          <w:color w:val="FF0000"/>
          <w:sz w:val="24"/>
          <w:szCs w:val="24"/>
          <w:u w:val="single"/>
        </w:rPr>
        <w:t>A modo de Ejemplo</w:t>
      </w:r>
    </w:p>
    <w:p w:rsidR="001C10AC" w:rsidRPr="0094207E" w:rsidRDefault="001C10AC" w:rsidP="001C10AC">
      <w:pPr>
        <w:pStyle w:val="Prrafodelista"/>
        <w:ind w:left="0"/>
        <w:jc w:val="both"/>
        <w:rPr>
          <w:sz w:val="24"/>
          <w:szCs w:val="24"/>
        </w:rPr>
      </w:pPr>
      <w:r w:rsidRPr="0094207E">
        <w:rPr>
          <w:sz w:val="24"/>
          <w:szCs w:val="24"/>
        </w:rPr>
        <w:t>La institución  cuenta con</w:t>
      </w:r>
      <w:r w:rsidR="006D6D20">
        <w:rPr>
          <w:sz w:val="24"/>
          <w:szCs w:val="24"/>
        </w:rPr>
        <w:t>:</w:t>
      </w:r>
    </w:p>
    <w:p w:rsidR="001C10AC" w:rsidRPr="0094207E" w:rsidRDefault="001C10AC" w:rsidP="001910DA">
      <w:pPr>
        <w:pStyle w:val="Prrafodelista"/>
        <w:numPr>
          <w:ilvl w:val="0"/>
          <w:numId w:val="17"/>
        </w:numPr>
        <w:jc w:val="both"/>
        <w:rPr>
          <w:color w:val="000000"/>
          <w:sz w:val="24"/>
          <w:szCs w:val="24"/>
        </w:rPr>
      </w:pPr>
      <w:r w:rsidRPr="0094207E">
        <w:rPr>
          <w:color w:val="000000"/>
          <w:sz w:val="24"/>
          <w:szCs w:val="24"/>
        </w:rPr>
        <w:t>Cantidad de Funcionarios Permanentes:</w:t>
      </w:r>
      <w:r w:rsidRPr="0094207E">
        <w:rPr>
          <w:color w:val="000000"/>
          <w:sz w:val="24"/>
          <w:szCs w:val="24"/>
        </w:rPr>
        <w:tab/>
        <w:t xml:space="preserve">100  </w:t>
      </w:r>
    </w:p>
    <w:p w:rsidR="001C10AC" w:rsidRPr="0094207E" w:rsidRDefault="001C10AC" w:rsidP="001910DA">
      <w:pPr>
        <w:pStyle w:val="Prrafodelista"/>
        <w:numPr>
          <w:ilvl w:val="0"/>
          <w:numId w:val="17"/>
        </w:numPr>
        <w:jc w:val="both"/>
        <w:rPr>
          <w:color w:val="000000"/>
          <w:sz w:val="24"/>
          <w:szCs w:val="24"/>
        </w:rPr>
      </w:pPr>
      <w:r w:rsidRPr="0094207E">
        <w:rPr>
          <w:color w:val="000000"/>
          <w:sz w:val="24"/>
          <w:szCs w:val="24"/>
        </w:rPr>
        <w:t>Cantidad de Funcionarios Contratados:</w:t>
      </w:r>
      <w:r w:rsidRPr="0094207E">
        <w:rPr>
          <w:color w:val="000000"/>
          <w:sz w:val="24"/>
          <w:szCs w:val="24"/>
        </w:rPr>
        <w:tab/>
        <w:t xml:space="preserve"> </w:t>
      </w:r>
      <w:r w:rsidR="00086977">
        <w:rPr>
          <w:color w:val="000000"/>
          <w:sz w:val="24"/>
          <w:szCs w:val="24"/>
        </w:rPr>
        <w:t>41</w:t>
      </w:r>
      <w:r w:rsidRPr="0094207E">
        <w:rPr>
          <w:color w:val="000000"/>
          <w:sz w:val="24"/>
          <w:szCs w:val="24"/>
        </w:rPr>
        <w:t xml:space="preserve">    </w:t>
      </w:r>
    </w:p>
    <w:p w:rsidR="001C10AC" w:rsidRPr="0094207E" w:rsidRDefault="001C10AC" w:rsidP="001910DA">
      <w:pPr>
        <w:pStyle w:val="Prrafodelista"/>
        <w:numPr>
          <w:ilvl w:val="0"/>
          <w:numId w:val="17"/>
        </w:numPr>
        <w:pBdr>
          <w:bottom w:val="single" w:sz="4" w:space="1" w:color="auto"/>
        </w:pBdr>
        <w:spacing w:after="240"/>
        <w:ind w:left="714" w:hanging="357"/>
        <w:contextualSpacing w:val="0"/>
        <w:jc w:val="both"/>
        <w:rPr>
          <w:color w:val="000000"/>
          <w:sz w:val="24"/>
          <w:szCs w:val="24"/>
        </w:rPr>
      </w:pPr>
      <w:r w:rsidRPr="0094207E">
        <w:rPr>
          <w:color w:val="000000"/>
          <w:sz w:val="24"/>
          <w:szCs w:val="24"/>
        </w:rPr>
        <w:t>Cantidad de Miembros del Consejo:</w:t>
      </w:r>
      <w:r w:rsidRPr="0094207E">
        <w:rPr>
          <w:color w:val="000000"/>
          <w:sz w:val="24"/>
          <w:szCs w:val="24"/>
        </w:rPr>
        <w:tab/>
        <w:t xml:space="preserve">      </w:t>
      </w:r>
      <w:r w:rsidRPr="0094207E">
        <w:rPr>
          <w:color w:val="000000"/>
          <w:sz w:val="24"/>
          <w:szCs w:val="24"/>
        </w:rPr>
        <w:tab/>
        <w:t xml:space="preserve">  4</w:t>
      </w:r>
    </w:p>
    <w:p w:rsidR="001C10AC" w:rsidRPr="0094207E" w:rsidRDefault="001C10AC" w:rsidP="001910DA">
      <w:pPr>
        <w:pStyle w:val="Prrafodelista"/>
        <w:numPr>
          <w:ilvl w:val="0"/>
          <w:numId w:val="18"/>
        </w:numPr>
        <w:spacing w:before="240" w:after="0"/>
        <w:ind w:left="714" w:hanging="357"/>
        <w:contextualSpacing w:val="0"/>
        <w:jc w:val="both"/>
        <w:rPr>
          <w:color w:val="000000"/>
          <w:sz w:val="24"/>
          <w:szCs w:val="24"/>
        </w:rPr>
      </w:pPr>
      <w:r w:rsidRPr="0094207E">
        <w:rPr>
          <w:color w:val="000000"/>
          <w:sz w:val="24"/>
          <w:szCs w:val="24"/>
        </w:rPr>
        <w:t xml:space="preserve">Total de Funcionarios: </w:t>
      </w:r>
      <w:r w:rsidR="00086977">
        <w:rPr>
          <w:color w:val="000000"/>
          <w:sz w:val="24"/>
          <w:szCs w:val="24"/>
        </w:rPr>
        <w:tab/>
      </w:r>
      <w:r w:rsidR="00A16B9E" w:rsidRPr="0094207E">
        <w:rPr>
          <w:color w:val="000000"/>
          <w:sz w:val="24"/>
          <w:szCs w:val="24"/>
        </w:rPr>
        <w:t>1</w:t>
      </w:r>
      <w:r w:rsidR="00A16B9E">
        <w:rPr>
          <w:color w:val="000000"/>
          <w:sz w:val="24"/>
          <w:szCs w:val="24"/>
        </w:rPr>
        <w:t>45</w:t>
      </w:r>
      <w:r w:rsidR="00A16B9E" w:rsidRPr="0094207E">
        <w:rPr>
          <w:color w:val="000000"/>
          <w:sz w:val="24"/>
          <w:szCs w:val="24"/>
        </w:rPr>
        <w:t xml:space="preserve">  </w:t>
      </w:r>
      <w:r w:rsidRPr="0094207E">
        <w:rPr>
          <w:color w:val="000000"/>
          <w:sz w:val="24"/>
          <w:szCs w:val="24"/>
        </w:rPr>
        <w:t>x  0.05 =7,</w:t>
      </w:r>
      <w:r w:rsidR="00A16B9E">
        <w:rPr>
          <w:color w:val="000000"/>
          <w:sz w:val="24"/>
          <w:szCs w:val="24"/>
        </w:rPr>
        <w:t>25</w:t>
      </w:r>
      <w:r w:rsidRPr="0094207E">
        <w:rPr>
          <w:color w:val="000000"/>
          <w:sz w:val="24"/>
          <w:szCs w:val="24"/>
        </w:rPr>
        <w:t>= 8</w:t>
      </w:r>
      <w:r w:rsidR="00A16B9E">
        <w:rPr>
          <w:rStyle w:val="Refdenotaalpie"/>
          <w:color w:val="000000"/>
          <w:sz w:val="24"/>
          <w:szCs w:val="24"/>
        </w:rPr>
        <w:footnoteReference w:id="1"/>
      </w:r>
      <w:r w:rsidRPr="0094207E">
        <w:rPr>
          <w:color w:val="000000"/>
          <w:sz w:val="24"/>
          <w:szCs w:val="24"/>
        </w:rPr>
        <w:t xml:space="preserve"> PcD (5%) </w:t>
      </w:r>
    </w:p>
    <w:p w:rsidR="001C10AC" w:rsidRPr="0094207E" w:rsidRDefault="001C10AC" w:rsidP="001910DA">
      <w:pPr>
        <w:pStyle w:val="Prrafodelista"/>
        <w:numPr>
          <w:ilvl w:val="0"/>
          <w:numId w:val="18"/>
        </w:numPr>
        <w:jc w:val="both"/>
        <w:rPr>
          <w:color w:val="000000"/>
          <w:sz w:val="24"/>
          <w:szCs w:val="24"/>
        </w:rPr>
      </w:pPr>
      <w:r w:rsidRPr="0094207E">
        <w:rPr>
          <w:color w:val="000000"/>
          <w:sz w:val="24"/>
          <w:szCs w:val="24"/>
        </w:rPr>
        <w:t xml:space="preserve">Cantidad de PcD con que cuenta: </w:t>
      </w:r>
      <w:r w:rsidR="00086977">
        <w:rPr>
          <w:color w:val="000000"/>
          <w:sz w:val="24"/>
          <w:szCs w:val="24"/>
        </w:rPr>
        <w:tab/>
      </w:r>
      <w:r w:rsidRPr="0094207E">
        <w:rPr>
          <w:color w:val="000000"/>
          <w:sz w:val="24"/>
          <w:szCs w:val="24"/>
        </w:rPr>
        <w:t xml:space="preserve">2                     </w:t>
      </w:r>
    </w:p>
    <w:p w:rsidR="00EE3702" w:rsidRDefault="001C10AC" w:rsidP="00EE3702">
      <w:pPr>
        <w:pStyle w:val="Prrafodelista"/>
        <w:numPr>
          <w:ilvl w:val="0"/>
          <w:numId w:val="18"/>
        </w:numPr>
        <w:spacing w:after="240"/>
        <w:ind w:left="714" w:hanging="357"/>
        <w:contextualSpacing w:val="0"/>
        <w:jc w:val="both"/>
        <w:rPr>
          <w:color w:val="000000"/>
          <w:sz w:val="24"/>
          <w:szCs w:val="24"/>
        </w:rPr>
      </w:pPr>
      <w:r w:rsidRPr="0094207E">
        <w:rPr>
          <w:color w:val="000000"/>
          <w:sz w:val="24"/>
          <w:szCs w:val="24"/>
        </w:rPr>
        <w:t xml:space="preserve">Falta incorporar PcD: </w:t>
      </w:r>
      <w:r w:rsidR="00086977">
        <w:rPr>
          <w:color w:val="000000"/>
          <w:sz w:val="24"/>
          <w:szCs w:val="24"/>
        </w:rPr>
        <w:tab/>
      </w:r>
      <w:r w:rsidRPr="0094207E">
        <w:rPr>
          <w:color w:val="000000"/>
          <w:sz w:val="24"/>
          <w:szCs w:val="24"/>
        </w:rPr>
        <w:t>6</w:t>
      </w:r>
    </w:p>
    <w:p w:rsidR="00EE3702" w:rsidRDefault="001C10AC" w:rsidP="00EE3702">
      <w:pPr>
        <w:pStyle w:val="Prrafodelista"/>
        <w:spacing w:after="240"/>
        <w:ind w:left="0"/>
        <w:contextualSpacing w:val="0"/>
        <w:jc w:val="both"/>
        <w:rPr>
          <w:sz w:val="24"/>
          <w:szCs w:val="24"/>
        </w:rPr>
      </w:pPr>
      <w:r w:rsidRPr="0094207E">
        <w:rPr>
          <w:sz w:val="24"/>
          <w:szCs w:val="24"/>
        </w:rPr>
        <w:t>Ante lo expuesto en el párrafo anterior, y atendiendo las normas legales vigentes, se planifica la incorporación de</w:t>
      </w:r>
      <w:r w:rsidR="00394F34">
        <w:rPr>
          <w:sz w:val="24"/>
          <w:szCs w:val="24"/>
        </w:rPr>
        <w:t>:</w:t>
      </w:r>
    </w:p>
    <w:tbl>
      <w:tblPr>
        <w:tblW w:w="0" w:type="auto"/>
        <w:jc w:val="center"/>
        <w:tblLook w:val="04A0"/>
      </w:tblPr>
      <w:tblGrid>
        <w:gridCol w:w="2658"/>
        <w:gridCol w:w="2216"/>
      </w:tblGrid>
      <w:tr w:rsidR="00086977" w:rsidRPr="00A82B29" w:rsidTr="00C435C0">
        <w:trPr>
          <w:jc w:val="center"/>
        </w:trPr>
        <w:tc>
          <w:tcPr>
            <w:tcW w:w="2658" w:type="dxa"/>
            <w:shd w:val="clear" w:color="auto" w:fill="auto"/>
          </w:tcPr>
          <w:p w:rsidR="00086977" w:rsidRPr="00A82B29" w:rsidRDefault="00086977" w:rsidP="00A82B29">
            <w:pPr>
              <w:pStyle w:val="Prrafodelista"/>
              <w:numPr>
                <w:ilvl w:val="0"/>
                <w:numId w:val="16"/>
              </w:numPr>
              <w:spacing w:after="0"/>
              <w:jc w:val="both"/>
              <w:rPr>
                <w:b/>
                <w:bCs/>
                <w:sz w:val="24"/>
                <w:szCs w:val="24"/>
              </w:rPr>
            </w:pPr>
            <w:r w:rsidRPr="00A82B29">
              <w:rPr>
                <w:b/>
                <w:bCs/>
                <w:sz w:val="24"/>
                <w:szCs w:val="24"/>
              </w:rPr>
              <w:t xml:space="preserve">Año: 2018    </w:t>
            </w:r>
          </w:p>
        </w:tc>
        <w:tc>
          <w:tcPr>
            <w:tcW w:w="2216" w:type="dxa"/>
            <w:shd w:val="clear" w:color="auto" w:fill="auto"/>
          </w:tcPr>
          <w:p w:rsidR="00086977" w:rsidRPr="00074DCC" w:rsidRDefault="00086977" w:rsidP="00A82B29">
            <w:pPr>
              <w:pStyle w:val="Prrafodelista"/>
              <w:spacing w:after="0"/>
              <w:ind w:left="0"/>
              <w:jc w:val="both"/>
              <w:rPr>
                <w:bCs/>
                <w:sz w:val="24"/>
                <w:szCs w:val="24"/>
              </w:rPr>
            </w:pPr>
            <w:r w:rsidRPr="00074DCC">
              <w:rPr>
                <w:bCs/>
                <w:sz w:val="24"/>
                <w:szCs w:val="24"/>
              </w:rPr>
              <w:t>2 PcD</w:t>
            </w:r>
          </w:p>
        </w:tc>
      </w:tr>
      <w:tr w:rsidR="00086977" w:rsidRPr="00A82B29" w:rsidTr="00C435C0">
        <w:trPr>
          <w:jc w:val="center"/>
        </w:trPr>
        <w:tc>
          <w:tcPr>
            <w:tcW w:w="2658" w:type="dxa"/>
            <w:shd w:val="clear" w:color="auto" w:fill="F2F2F2"/>
          </w:tcPr>
          <w:p w:rsidR="00086977" w:rsidRPr="00A82B29" w:rsidRDefault="00086977" w:rsidP="00A82B29">
            <w:pPr>
              <w:pStyle w:val="Prrafodelista"/>
              <w:numPr>
                <w:ilvl w:val="0"/>
                <w:numId w:val="16"/>
              </w:numPr>
              <w:spacing w:after="0"/>
              <w:jc w:val="both"/>
              <w:rPr>
                <w:b/>
                <w:bCs/>
                <w:sz w:val="24"/>
                <w:szCs w:val="24"/>
              </w:rPr>
            </w:pPr>
            <w:r w:rsidRPr="00A82B29">
              <w:rPr>
                <w:b/>
                <w:bCs/>
                <w:sz w:val="24"/>
                <w:szCs w:val="24"/>
              </w:rPr>
              <w:t xml:space="preserve">Año: 2019    </w:t>
            </w:r>
          </w:p>
        </w:tc>
        <w:tc>
          <w:tcPr>
            <w:tcW w:w="2216" w:type="dxa"/>
            <w:shd w:val="clear" w:color="auto" w:fill="auto"/>
          </w:tcPr>
          <w:p w:rsidR="00086977" w:rsidRPr="00A82B29" w:rsidRDefault="00086977" w:rsidP="00A82B29">
            <w:pPr>
              <w:pStyle w:val="Prrafodelista"/>
              <w:spacing w:after="0"/>
              <w:ind w:left="0"/>
              <w:jc w:val="both"/>
              <w:rPr>
                <w:i/>
                <w:sz w:val="24"/>
                <w:szCs w:val="24"/>
              </w:rPr>
            </w:pPr>
            <w:r w:rsidRPr="00A82B29">
              <w:rPr>
                <w:i/>
                <w:sz w:val="24"/>
                <w:szCs w:val="24"/>
              </w:rPr>
              <w:t>2 PcD</w:t>
            </w:r>
          </w:p>
        </w:tc>
      </w:tr>
      <w:tr w:rsidR="00086977" w:rsidRPr="00A82B29" w:rsidTr="00C435C0">
        <w:trPr>
          <w:jc w:val="center"/>
        </w:trPr>
        <w:tc>
          <w:tcPr>
            <w:tcW w:w="2658" w:type="dxa"/>
            <w:shd w:val="clear" w:color="auto" w:fill="auto"/>
          </w:tcPr>
          <w:p w:rsidR="00086977" w:rsidRPr="00A82B29" w:rsidRDefault="00086977" w:rsidP="00A82B29">
            <w:pPr>
              <w:pStyle w:val="Prrafodelista"/>
              <w:numPr>
                <w:ilvl w:val="0"/>
                <w:numId w:val="16"/>
              </w:numPr>
              <w:spacing w:after="0"/>
              <w:jc w:val="both"/>
              <w:rPr>
                <w:b/>
                <w:bCs/>
                <w:sz w:val="24"/>
                <w:szCs w:val="24"/>
              </w:rPr>
            </w:pPr>
            <w:r w:rsidRPr="00A82B29">
              <w:rPr>
                <w:b/>
                <w:bCs/>
                <w:sz w:val="24"/>
                <w:szCs w:val="24"/>
              </w:rPr>
              <w:t xml:space="preserve">Año </w:t>
            </w:r>
            <w:r w:rsidR="009144CF">
              <w:rPr>
                <w:b/>
                <w:bCs/>
                <w:sz w:val="24"/>
                <w:szCs w:val="24"/>
              </w:rPr>
              <w:t xml:space="preserve"> </w:t>
            </w:r>
            <w:r w:rsidRPr="00A82B29">
              <w:rPr>
                <w:b/>
                <w:bCs/>
                <w:sz w:val="24"/>
                <w:szCs w:val="24"/>
              </w:rPr>
              <w:t>2020</w:t>
            </w:r>
          </w:p>
        </w:tc>
        <w:tc>
          <w:tcPr>
            <w:tcW w:w="2216" w:type="dxa"/>
            <w:shd w:val="clear" w:color="auto" w:fill="auto"/>
          </w:tcPr>
          <w:p w:rsidR="00086977" w:rsidRPr="00A82B29" w:rsidRDefault="00086977" w:rsidP="00A82B29">
            <w:pPr>
              <w:pStyle w:val="Prrafodelista"/>
              <w:spacing w:after="0"/>
              <w:ind w:left="0"/>
              <w:jc w:val="both"/>
              <w:rPr>
                <w:i/>
                <w:sz w:val="24"/>
                <w:szCs w:val="24"/>
              </w:rPr>
            </w:pPr>
            <w:r w:rsidRPr="00A82B29">
              <w:rPr>
                <w:i/>
                <w:sz w:val="24"/>
                <w:szCs w:val="24"/>
              </w:rPr>
              <w:t>2 PcD</w:t>
            </w:r>
          </w:p>
        </w:tc>
      </w:tr>
    </w:tbl>
    <w:p w:rsidR="001C10AC" w:rsidRPr="0094207E" w:rsidRDefault="001C10AC" w:rsidP="00086977">
      <w:pPr>
        <w:pStyle w:val="Prrafodelista"/>
        <w:ind w:left="0"/>
        <w:jc w:val="both"/>
        <w:rPr>
          <w:sz w:val="24"/>
          <w:szCs w:val="24"/>
        </w:rPr>
      </w:pPr>
    </w:p>
    <w:p w:rsidR="001C10AC" w:rsidRDefault="001C10AC" w:rsidP="001C10AC">
      <w:pPr>
        <w:pStyle w:val="Prrafodelista"/>
        <w:ind w:left="0"/>
        <w:jc w:val="both"/>
        <w:rPr>
          <w:sz w:val="24"/>
          <w:szCs w:val="24"/>
        </w:rPr>
      </w:pPr>
      <w:r w:rsidRPr="0094207E">
        <w:rPr>
          <w:sz w:val="24"/>
          <w:szCs w:val="24"/>
        </w:rPr>
        <w:t>Los Concursos Públicos serán abiertos para Personas con Discapacidad (PcD’s), conforme al cumplimiento de las condiciones establecidas en el perfil del cargo.</w:t>
      </w:r>
    </w:p>
    <w:p w:rsidR="001C10AC" w:rsidRDefault="001C10AC" w:rsidP="001C10AC">
      <w:pPr>
        <w:pStyle w:val="Prrafodelista"/>
        <w:ind w:left="0"/>
        <w:jc w:val="both"/>
        <w:rPr>
          <w:sz w:val="24"/>
          <w:szCs w:val="24"/>
        </w:rPr>
      </w:pPr>
    </w:p>
    <w:p w:rsidR="003A24E7" w:rsidRPr="00973624" w:rsidRDefault="003A24E7" w:rsidP="003A24E7">
      <w:pPr>
        <w:pStyle w:val="Prrafodelista"/>
        <w:ind w:left="0"/>
        <w:jc w:val="both"/>
        <w:rPr>
          <w:b/>
          <w:color w:val="001C54"/>
          <w:sz w:val="24"/>
          <w:szCs w:val="24"/>
        </w:rPr>
      </w:pPr>
      <w:r w:rsidRPr="00973624">
        <w:rPr>
          <w:b/>
          <w:color w:val="001C54"/>
          <w:sz w:val="24"/>
          <w:szCs w:val="24"/>
        </w:rPr>
        <w:t>OBJETIVO GENERAL</w:t>
      </w:r>
    </w:p>
    <w:p w:rsidR="001C10AC" w:rsidRDefault="001C10AC" w:rsidP="001C10AC">
      <w:pPr>
        <w:jc w:val="both"/>
        <w:rPr>
          <w:sz w:val="24"/>
          <w:szCs w:val="24"/>
        </w:rPr>
      </w:pPr>
      <w:r>
        <w:rPr>
          <w:sz w:val="24"/>
          <w:szCs w:val="24"/>
        </w:rPr>
        <w:t>Dar cumplimiento a las Leyes N°</w:t>
      </w:r>
      <w:r w:rsidR="00004C74">
        <w:rPr>
          <w:sz w:val="24"/>
          <w:szCs w:val="24"/>
        </w:rPr>
        <w:t xml:space="preserve"> </w:t>
      </w:r>
      <w:r>
        <w:rPr>
          <w:sz w:val="24"/>
          <w:szCs w:val="24"/>
        </w:rPr>
        <w:t>2479/04 y la Ley N°</w:t>
      </w:r>
      <w:r w:rsidR="00004C74">
        <w:rPr>
          <w:sz w:val="24"/>
          <w:szCs w:val="24"/>
        </w:rPr>
        <w:t xml:space="preserve"> </w:t>
      </w:r>
      <w:r w:rsidRPr="0094207E">
        <w:rPr>
          <w:sz w:val="24"/>
          <w:szCs w:val="24"/>
        </w:rPr>
        <w:t>3585/08</w:t>
      </w:r>
      <w:r>
        <w:rPr>
          <w:sz w:val="24"/>
          <w:szCs w:val="24"/>
        </w:rPr>
        <w:t>, gestionando</w:t>
      </w:r>
      <w:r w:rsidRPr="001C10AC">
        <w:rPr>
          <w:sz w:val="24"/>
          <w:szCs w:val="24"/>
        </w:rPr>
        <w:t xml:space="preserve"> </w:t>
      </w:r>
      <w:r w:rsidR="00004C74">
        <w:rPr>
          <w:sz w:val="24"/>
          <w:szCs w:val="24"/>
        </w:rPr>
        <w:t xml:space="preserve">la </w:t>
      </w:r>
      <w:r w:rsidRPr="0094207E">
        <w:rPr>
          <w:sz w:val="24"/>
          <w:szCs w:val="24"/>
        </w:rPr>
        <w:t>incorporación, permanencia y promoci</w:t>
      </w:r>
      <w:r>
        <w:rPr>
          <w:sz w:val="24"/>
          <w:szCs w:val="24"/>
        </w:rPr>
        <w:t xml:space="preserve">ón de personas con discapacidad, generar oportunidades de </w:t>
      </w:r>
      <w:r w:rsidR="000462FE">
        <w:rPr>
          <w:sz w:val="24"/>
          <w:szCs w:val="24"/>
        </w:rPr>
        <w:t xml:space="preserve">capacitación constante a todo el funcionariado público en Derechos Humanos, </w:t>
      </w:r>
      <w:r w:rsidR="00242189">
        <w:rPr>
          <w:sz w:val="24"/>
          <w:szCs w:val="24"/>
        </w:rPr>
        <w:t xml:space="preserve">desarrollo </w:t>
      </w:r>
      <w:r>
        <w:rPr>
          <w:sz w:val="24"/>
          <w:szCs w:val="24"/>
        </w:rPr>
        <w:t>profesional</w:t>
      </w:r>
      <w:r w:rsidR="000462FE">
        <w:rPr>
          <w:sz w:val="24"/>
          <w:szCs w:val="24"/>
        </w:rPr>
        <w:t xml:space="preserve"> de las PcD</w:t>
      </w:r>
      <w:r>
        <w:rPr>
          <w:sz w:val="24"/>
          <w:szCs w:val="24"/>
        </w:rPr>
        <w:t xml:space="preserve">, apostando a una inclusión laboral efectiva de las personas con discapacidad, </w:t>
      </w:r>
      <w:r w:rsidRPr="001C10AC">
        <w:rPr>
          <w:sz w:val="24"/>
          <w:szCs w:val="24"/>
        </w:rPr>
        <w:t xml:space="preserve"> </w:t>
      </w:r>
      <w:r>
        <w:rPr>
          <w:sz w:val="24"/>
          <w:szCs w:val="24"/>
        </w:rPr>
        <w:t xml:space="preserve">en igualdad de condiciones y sin </w:t>
      </w:r>
      <w:r w:rsidR="00242189">
        <w:rPr>
          <w:sz w:val="24"/>
          <w:szCs w:val="24"/>
        </w:rPr>
        <w:t>discriminación</w:t>
      </w:r>
      <w:r>
        <w:rPr>
          <w:sz w:val="24"/>
          <w:szCs w:val="24"/>
        </w:rPr>
        <w:t>.</w:t>
      </w:r>
    </w:p>
    <w:p w:rsidR="00110225" w:rsidRPr="00973624" w:rsidRDefault="00A44100" w:rsidP="001910DA">
      <w:pPr>
        <w:pStyle w:val="Prrafodelista"/>
        <w:spacing w:after="240"/>
        <w:ind w:left="0"/>
        <w:contextualSpacing w:val="0"/>
        <w:jc w:val="both"/>
        <w:rPr>
          <w:b/>
          <w:color w:val="001C54"/>
          <w:sz w:val="24"/>
          <w:szCs w:val="24"/>
        </w:rPr>
      </w:pPr>
      <w:r w:rsidRPr="00973624">
        <w:rPr>
          <w:b/>
          <w:color w:val="001C54"/>
          <w:sz w:val="24"/>
          <w:szCs w:val="24"/>
        </w:rPr>
        <w:t>OBJETIVOS ESPECÍ</w:t>
      </w:r>
      <w:r w:rsidR="003A24E7" w:rsidRPr="00973624">
        <w:rPr>
          <w:b/>
          <w:color w:val="001C54"/>
          <w:sz w:val="24"/>
          <w:szCs w:val="24"/>
        </w:rPr>
        <w:t>FICOS</w:t>
      </w:r>
    </w:p>
    <w:p w:rsidR="00166421" w:rsidRDefault="00166421" w:rsidP="00166421">
      <w:pPr>
        <w:pStyle w:val="Prrafodelista"/>
        <w:numPr>
          <w:ilvl w:val="0"/>
          <w:numId w:val="15"/>
        </w:numPr>
        <w:jc w:val="both"/>
      </w:pPr>
      <w:r w:rsidRPr="00166421">
        <w:rPr>
          <w:sz w:val="24"/>
          <w:szCs w:val="24"/>
          <w:lang w:val="es-ES"/>
        </w:rPr>
        <w:lastRenderedPageBreak/>
        <w:t>Inclusión gradual de Personas con Discapacidad en la institución</w:t>
      </w:r>
      <w:r w:rsidRPr="00166421">
        <w:t xml:space="preserve"> </w:t>
      </w:r>
    </w:p>
    <w:p w:rsidR="00166421" w:rsidRPr="00166421" w:rsidRDefault="00166421" w:rsidP="00166421">
      <w:pPr>
        <w:pStyle w:val="Prrafodelista"/>
        <w:numPr>
          <w:ilvl w:val="0"/>
          <w:numId w:val="15"/>
        </w:numPr>
        <w:jc w:val="both"/>
        <w:rPr>
          <w:sz w:val="24"/>
          <w:szCs w:val="24"/>
          <w:lang w:val="es-ES"/>
        </w:rPr>
      </w:pPr>
      <w:r w:rsidRPr="00166421">
        <w:rPr>
          <w:sz w:val="24"/>
          <w:szCs w:val="24"/>
          <w:lang w:val="es-ES"/>
        </w:rPr>
        <w:t>Plan de Capacitación</w:t>
      </w:r>
    </w:p>
    <w:p w:rsidR="00166421" w:rsidRDefault="00166421" w:rsidP="00166421">
      <w:pPr>
        <w:pStyle w:val="Prrafodelista"/>
        <w:numPr>
          <w:ilvl w:val="0"/>
          <w:numId w:val="15"/>
        </w:numPr>
        <w:jc w:val="both"/>
        <w:rPr>
          <w:sz w:val="24"/>
          <w:szCs w:val="24"/>
        </w:rPr>
      </w:pPr>
      <w:r w:rsidRPr="00166421">
        <w:rPr>
          <w:sz w:val="24"/>
          <w:szCs w:val="24"/>
        </w:rPr>
        <w:t>Evaluación del desempeño</w:t>
      </w:r>
    </w:p>
    <w:p w:rsidR="00166421" w:rsidRDefault="00166421" w:rsidP="00166421">
      <w:pPr>
        <w:pStyle w:val="Prrafodelista"/>
        <w:numPr>
          <w:ilvl w:val="0"/>
          <w:numId w:val="15"/>
        </w:numPr>
        <w:jc w:val="both"/>
        <w:rPr>
          <w:sz w:val="24"/>
          <w:szCs w:val="24"/>
        </w:rPr>
      </w:pPr>
      <w:r w:rsidRPr="00166421">
        <w:rPr>
          <w:sz w:val="24"/>
          <w:szCs w:val="24"/>
        </w:rPr>
        <w:t>Accesibilidad Física</w:t>
      </w:r>
    </w:p>
    <w:p w:rsidR="00166421" w:rsidRDefault="00166421" w:rsidP="001910DA">
      <w:pPr>
        <w:pStyle w:val="Prrafodelista"/>
        <w:numPr>
          <w:ilvl w:val="0"/>
          <w:numId w:val="15"/>
        </w:numPr>
        <w:spacing w:after="240"/>
        <w:ind w:left="714" w:hanging="357"/>
        <w:contextualSpacing w:val="0"/>
        <w:jc w:val="both"/>
        <w:rPr>
          <w:sz w:val="24"/>
          <w:szCs w:val="24"/>
        </w:rPr>
      </w:pPr>
      <w:r w:rsidRPr="00166421">
        <w:rPr>
          <w:sz w:val="24"/>
          <w:szCs w:val="24"/>
        </w:rPr>
        <w:t>Articulación Interinstitucional</w:t>
      </w:r>
      <w:r w:rsidR="00D52495">
        <w:rPr>
          <w:sz w:val="24"/>
          <w:szCs w:val="24"/>
        </w:rPr>
        <w:t>/intersectorial</w:t>
      </w:r>
    </w:p>
    <w:p w:rsidR="00973624" w:rsidRDefault="00973624" w:rsidP="001910DA">
      <w:pPr>
        <w:pStyle w:val="Prrafodelista"/>
        <w:spacing w:before="240" w:after="240"/>
        <w:ind w:left="0"/>
        <w:contextualSpacing w:val="0"/>
        <w:jc w:val="both"/>
        <w:rPr>
          <w:b/>
          <w:color w:val="001C54"/>
          <w:sz w:val="24"/>
          <w:szCs w:val="24"/>
        </w:rPr>
      </w:pPr>
    </w:p>
    <w:p w:rsidR="00973624" w:rsidRDefault="00973624" w:rsidP="001910DA">
      <w:pPr>
        <w:pStyle w:val="Prrafodelista"/>
        <w:spacing w:before="240" w:after="240"/>
        <w:ind w:left="0"/>
        <w:contextualSpacing w:val="0"/>
        <w:jc w:val="both"/>
        <w:rPr>
          <w:b/>
          <w:color w:val="001C54"/>
          <w:sz w:val="24"/>
          <w:szCs w:val="24"/>
        </w:rPr>
      </w:pPr>
    </w:p>
    <w:p w:rsidR="00166421" w:rsidRPr="00973624" w:rsidRDefault="00166421" w:rsidP="001910DA">
      <w:pPr>
        <w:pStyle w:val="Prrafodelista"/>
        <w:spacing w:before="240" w:after="240"/>
        <w:ind w:left="0"/>
        <w:contextualSpacing w:val="0"/>
        <w:jc w:val="both"/>
        <w:rPr>
          <w:b/>
          <w:color w:val="001C54"/>
          <w:sz w:val="24"/>
          <w:szCs w:val="24"/>
        </w:rPr>
      </w:pPr>
      <w:r w:rsidRPr="00973624">
        <w:rPr>
          <w:b/>
          <w:color w:val="001C54"/>
          <w:sz w:val="24"/>
          <w:szCs w:val="24"/>
        </w:rPr>
        <w:t xml:space="preserve">DETERMINACION DE ACCIONES </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5812"/>
      </w:tblGrid>
      <w:tr w:rsidR="002A5677" w:rsidRPr="00207440" w:rsidTr="00E3546D">
        <w:trPr>
          <w:trHeight w:val="523"/>
          <w:tblHeader/>
          <w:jc w:val="center"/>
        </w:trPr>
        <w:tc>
          <w:tcPr>
            <w:tcW w:w="3510" w:type="dxa"/>
            <w:shd w:val="clear" w:color="auto" w:fill="auto"/>
            <w:vAlign w:val="center"/>
          </w:tcPr>
          <w:p w:rsidR="002A5677" w:rsidRPr="00207440" w:rsidRDefault="002A5677" w:rsidP="005F06EA">
            <w:pPr>
              <w:pStyle w:val="Prrafodelista"/>
              <w:spacing w:after="0"/>
              <w:ind w:left="0"/>
              <w:jc w:val="both"/>
              <w:rPr>
                <w:b/>
                <w:sz w:val="20"/>
                <w:szCs w:val="20"/>
              </w:rPr>
            </w:pPr>
            <w:r w:rsidRPr="00207440">
              <w:rPr>
                <w:b/>
                <w:sz w:val="20"/>
                <w:szCs w:val="20"/>
              </w:rPr>
              <w:t>Objetivos Específicos</w:t>
            </w:r>
          </w:p>
        </w:tc>
        <w:tc>
          <w:tcPr>
            <w:tcW w:w="5812" w:type="dxa"/>
            <w:shd w:val="clear" w:color="auto" w:fill="auto"/>
            <w:vAlign w:val="center"/>
          </w:tcPr>
          <w:p w:rsidR="002A5677" w:rsidRPr="00207440" w:rsidRDefault="002A5677" w:rsidP="005F06EA">
            <w:pPr>
              <w:pStyle w:val="Prrafodelista"/>
              <w:spacing w:after="0"/>
              <w:ind w:left="0"/>
              <w:jc w:val="both"/>
              <w:rPr>
                <w:b/>
                <w:sz w:val="20"/>
                <w:szCs w:val="20"/>
              </w:rPr>
            </w:pPr>
            <w:r w:rsidRPr="00207440">
              <w:rPr>
                <w:b/>
                <w:sz w:val="20"/>
                <w:szCs w:val="20"/>
              </w:rPr>
              <w:t>Acciones</w:t>
            </w:r>
          </w:p>
        </w:tc>
      </w:tr>
      <w:tr w:rsidR="00E92C42" w:rsidRPr="00207440" w:rsidTr="00E3546D">
        <w:trPr>
          <w:jc w:val="center"/>
        </w:trPr>
        <w:tc>
          <w:tcPr>
            <w:tcW w:w="3510" w:type="dxa"/>
            <w:vMerge w:val="restart"/>
            <w:shd w:val="clear" w:color="auto" w:fill="auto"/>
          </w:tcPr>
          <w:p w:rsidR="00E92C42" w:rsidRPr="00E92C42" w:rsidRDefault="00E92C42" w:rsidP="00E92C42">
            <w:pPr>
              <w:pStyle w:val="Prrafodelista"/>
              <w:tabs>
                <w:tab w:val="left" w:pos="7938"/>
              </w:tabs>
              <w:spacing w:after="0" w:line="240" w:lineRule="auto"/>
              <w:ind w:left="284" w:hanging="284"/>
              <w:rPr>
                <w:b/>
                <w:sz w:val="20"/>
                <w:szCs w:val="20"/>
              </w:rPr>
            </w:pPr>
            <w:r w:rsidRPr="00E92C42">
              <w:rPr>
                <w:b/>
                <w:sz w:val="20"/>
                <w:szCs w:val="20"/>
              </w:rPr>
              <w:t>1. Inclusión gradual de Personas con Discapacidad en la institución</w:t>
            </w:r>
          </w:p>
        </w:tc>
        <w:tc>
          <w:tcPr>
            <w:tcW w:w="5812" w:type="dxa"/>
            <w:shd w:val="clear" w:color="auto" w:fill="auto"/>
          </w:tcPr>
          <w:p w:rsidR="00E92C42" w:rsidRPr="00207440" w:rsidRDefault="00E92C42" w:rsidP="00B244A5">
            <w:pPr>
              <w:pStyle w:val="Prrafodelista"/>
              <w:numPr>
                <w:ilvl w:val="1"/>
                <w:numId w:val="19"/>
              </w:numPr>
              <w:spacing w:after="0" w:line="240" w:lineRule="auto"/>
              <w:ind w:left="459"/>
              <w:jc w:val="both"/>
              <w:rPr>
                <w:sz w:val="20"/>
                <w:szCs w:val="20"/>
              </w:rPr>
            </w:pPr>
            <w:r w:rsidRPr="00207440">
              <w:rPr>
                <w:sz w:val="20"/>
                <w:szCs w:val="20"/>
              </w:rPr>
              <w:t>Diagnóstico de necesidades de dotación de personas e identificación de puestos de trabajo a ser destinado a PcD.</w:t>
            </w:r>
          </w:p>
        </w:tc>
      </w:tr>
      <w:tr w:rsidR="00E92C42" w:rsidRPr="00207440" w:rsidTr="00E3546D">
        <w:trPr>
          <w:jc w:val="center"/>
        </w:trPr>
        <w:tc>
          <w:tcPr>
            <w:tcW w:w="3510" w:type="dxa"/>
            <w:vMerge/>
            <w:shd w:val="clear" w:color="auto" w:fill="auto"/>
          </w:tcPr>
          <w:p w:rsidR="00E92C42" w:rsidRPr="00207440" w:rsidRDefault="00E92C42" w:rsidP="00E92C42">
            <w:pPr>
              <w:pStyle w:val="Prrafodelista"/>
              <w:spacing w:after="0" w:line="240" w:lineRule="auto"/>
              <w:ind w:left="0"/>
              <w:rPr>
                <w:sz w:val="20"/>
                <w:szCs w:val="20"/>
              </w:rPr>
            </w:pPr>
          </w:p>
        </w:tc>
        <w:tc>
          <w:tcPr>
            <w:tcW w:w="5812" w:type="dxa"/>
            <w:shd w:val="clear" w:color="auto" w:fill="auto"/>
          </w:tcPr>
          <w:p w:rsidR="00E92C42" w:rsidRPr="00207440" w:rsidRDefault="00E92C42" w:rsidP="00B244A5">
            <w:pPr>
              <w:pStyle w:val="Prrafodelista"/>
              <w:numPr>
                <w:ilvl w:val="1"/>
                <w:numId w:val="19"/>
              </w:numPr>
              <w:spacing w:after="0" w:line="240" w:lineRule="auto"/>
              <w:ind w:left="459"/>
              <w:jc w:val="both"/>
              <w:rPr>
                <w:sz w:val="20"/>
                <w:szCs w:val="20"/>
              </w:rPr>
            </w:pPr>
            <w:r w:rsidRPr="00207440">
              <w:rPr>
                <w:sz w:val="20"/>
                <w:szCs w:val="20"/>
              </w:rPr>
              <w:t xml:space="preserve">Identificación de vacancias para cubrir necesidades </w:t>
            </w:r>
            <w:r w:rsidR="00D52495">
              <w:rPr>
                <w:sz w:val="20"/>
                <w:szCs w:val="20"/>
              </w:rPr>
              <w:t>d</w:t>
            </w:r>
            <w:r w:rsidRPr="00207440">
              <w:rPr>
                <w:sz w:val="20"/>
                <w:szCs w:val="20"/>
              </w:rPr>
              <w:t>e persona</w:t>
            </w:r>
            <w:r w:rsidR="00D52495">
              <w:rPr>
                <w:sz w:val="20"/>
                <w:szCs w:val="20"/>
              </w:rPr>
              <w:t>l</w:t>
            </w:r>
            <w:r w:rsidRPr="00207440">
              <w:rPr>
                <w:sz w:val="20"/>
                <w:szCs w:val="20"/>
              </w:rPr>
              <w:t>. Previsiones presupuestarias y  trámites administrativos.</w:t>
            </w:r>
          </w:p>
        </w:tc>
      </w:tr>
      <w:tr w:rsidR="00E92C42" w:rsidRPr="00207440" w:rsidTr="00E3546D">
        <w:trPr>
          <w:jc w:val="center"/>
        </w:trPr>
        <w:tc>
          <w:tcPr>
            <w:tcW w:w="3510" w:type="dxa"/>
            <w:vMerge/>
            <w:shd w:val="clear" w:color="auto" w:fill="auto"/>
          </w:tcPr>
          <w:p w:rsidR="00E92C42" w:rsidRPr="00207440" w:rsidRDefault="00E92C42" w:rsidP="00E92C42">
            <w:pPr>
              <w:pStyle w:val="Prrafodelista"/>
              <w:spacing w:after="0" w:line="240" w:lineRule="auto"/>
              <w:ind w:left="0"/>
              <w:rPr>
                <w:sz w:val="20"/>
                <w:szCs w:val="20"/>
              </w:rPr>
            </w:pPr>
          </w:p>
        </w:tc>
        <w:tc>
          <w:tcPr>
            <w:tcW w:w="5812" w:type="dxa"/>
            <w:shd w:val="clear" w:color="auto" w:fill="auto"/>
          </w:tcPr>
          <w:p w:rsidR="00E92C42" w:rsidRPr="00207440" w:rsidRDefault="00D52495" w:rsidP="00B244A5">
            <w:pPr>
              <w:pStyle w:val="Prrafodelista"/>
              <w:numPr>
                <w:ilvl w:val="1"/>
                <w:numId w:val="19"/>
              </w:numPr>
              <w:spacing w:after="0" w:line="240" w:lineRule="auto"/>
              <w:ind w:left="459"/>
              <w:jc w:val="both"/>
              <w:rPr>
                <w:sz w:val="20"/>
                <w:szCs w:val="20"/>
              </w:rPr>
            </w:pPr>
            <w:r>
              <w:rPr>
                <w:sz w:val="20"/>
                <w:szCs w:val="20"/>
              </w:rPr>
              <w:t>Definición</w:t>
            </w:r>
            <w:r w:rsidRPr="00207440">
              <w:rPr>
                <w:sz w:val="20"/>
                <w:szCs w:val="20"/>
              </w:rPr>
              <w:t xml:space="preserve"> </w:t>
            </w:r>
            <w:r w:rsidR="00E92C42" w:rsidRPr="00207440">
              <w:rPr>
                <w:sz w:val="20"/>
                <w:szCs w:val="20"/>
              </w:rPr>
              <w:t>de Perfiles de Puesto  para llamados a concursos, de  acuerdo al puesto de trabajo. Gestión para su homologación/publicación/Inicio del llamado público nacional/Desarrollo de Concursos.</w:t>
            </w:r>
          </w:p>
        </w:tc>
      </w:tr>
      <w:tr w:rsidR="00E92C42" w:rsidRPr="00207440" w:rsidTr="00E3546D">
        <w:trPr>
          <w:jc w:val="center"/>
        </w:trPr>
        <w:tc>
          <w:tcPr>
            <w:tcW w:w="3510" w:type="dxa"/>
            <w:vMerge/>
            <w:shd w:val="clear" w:color="auto" w:fill="auto"/>
          </w:tcPr>
          <w:p w:rsidR="00E92C42" w:rsidRPr="00207440" w:rsidRDefault="00E92C42" w:rsidP="00E92C42">
            <w:pPr>
              <w:pStyle w:val="Prrafodelista"/>
              <w:spacing w:after="0" w:line="240" w:lineRule="auto"/>
              <w:ind w:left="0"/>
              <w:rPr>
                <w:sz w:val="20"/>
                <w:szCs w:val="20"/>
              </w:rPr>
            </w:pPr>
          </w:p>
        </w:tc>
        <w:tc>
          <w:tcPr>
            <w:tcW w:w="5812" w:type="dxa"/>
            <w:shd w:val="clear" w:color="auto" w:fill="auto"/>
          </w:tcPr>
          <w:p w:rsidR="00E92C42" w:rsidRPr="00207440" w:rsidRDefault="00E92C42" w:rsidP="00BF17D1">
            <w:pPr>
              <w:pStyle w:val="Prrafodelista"/>
              <w:numPr>
                <w:ilvl w:val="1"/>
                <w:numId w:val="19"/>
              </w:numPr>
              <w:spacing w:after="0" w:line="240" w:lineRule="auto"/>
              <w:ind w:left="459"/>
              <w:jc w:val="both"/>
              <w:rPr>
                <w:sz w:val="20"/>
                <w:szCs w:val="20"/>
              </w:rPr>
            </w:pPr>
            <w:r w:rsidRPr="00207440">
              <w:rPr>
                <w:sz w:val="20"/>
                <w:szCs w:val="20"/>
              </w:rPr>
              <w:t>Procesos de Inducción a nuevos servidores públicos. Reinducción a servidores públicos ya incorporados anteriormente.</w:t>
            </w:r>
          </w:p>
        </w:tc>
      </w:tr>
      <w:tr w:rsidR="00E92C42" w:rsidRPr="00207440" w:rsidTr="00E3546D">
        <w:trPr>
          <w:jc w:val="center"/>
        </w:trPr>
        <w:tc>
          <w:tcPr>
            <w:tcW w:w="3510" w:type="dxa"/>
            <w:vMerge/>
            <w:shd w:val="clear" w:color="auto" w:fill="auto"/>
          </w:tcPr>
          <w:p w:rsidR="00E92C42" w:rsidRPr="00207440" w:rsidRDefault="00E92C42" w:rsidP="00E92C42">
            <w:pPr>
              <w:pStyle w:val="Prrafodelista"/>
              <w:spacing w:after="0" w:line="240" w:lineRule="auto"/>
              <w:ind w:left="0"/>
              <w:rPr>
                <w:sz w:val="20"/>
                <w:szCs w:val="20"/>
              </w:rPr>
            </w:pPr>
          </w:p>
        </w:tc>
        <w:tc>
          <w:tcPr>
            <w:tcW w:w="5812" w:type="dxa"/>
            <w:shd w:val="clear" w:color="auto" w:fill="auto"/>
          </w:tcPr>
          <w:p w:rsidR="00E92C42" w:rsidRPr="00207440" w:rsidRDefault="00E92C42" w:rsidP="00E3546D">
            <w:pPr>
              <w:pStyle w:val="Prrafodelista"/>
              <w:numPr>
                <w:ilvl w:val="1"/>
                <w:numId w:val="19"/>
              </w:numPr>
              <w:spacing w:after="0" w:line="240" w:lineRule="auto"/>
              <w:ind w:left="459"/>
              <w:jc w:val="both"/>
              <w:rPr>
                <w:sz w:val="20"/>
                <w:szCs w:val="20"/>
              </w:rPr>
            </w:pPr>
            <w:r w:rsidRPr="00207440">
              <w:rPr>
                <w:sz w:val="20"/>
                <w:szCs w:val="20"/>
              </w:rPr>
              <w:t>Censo interno para identificar PcD/Gestión de Certificación de Discapacidad en la SENADIS (siempre que se cuente con el consentimiento del servidor público)/Incremento de PcD a ser visualizada en datos.sfp.</w:t>
            </w:r>
            <w:r w:rsidR="00E3546D" w:rsidRPr="00207440">
              <w:rPr>
                <w:sz w:val="20"/>
                <w:szCs w:val="20"/>
              </w:rPr>
              <w:t>go</w:t>
            </w:r>
            <w:r w:rsidR="00E3546D">
              <w:rPr>
                <w:sz w:val="20"/>
                <w:szCs w:val="20"/>
              </w:rPr>
              <w:t>v</w:t>
            </w:r>
            <w:r w:rsidRPr="00207440">
              <w:rPr>
                <w:sz w:val="20"/>
                <w:szCs w:val="20"/>
              </w:rPr>
              <w:t>.py (</w:t>
            </w:r>
            <w:r w:rsidR="005F1E45">
              <w:rPr>
                <w:sz w:val="20"/>
                <w:szCs w:val="20"/>
              </w:rPr>
              <w:t xml:space="preserve">con base en los reportes de </w:t>
            </w:r>
            <w:r w:rsidRPr="00207440">
              <w:rPr>
                <w:sz w:val="20"/>
                <w:szCs w:val="20"/>
              </w:rPr>
              <w:t>Altas y Bajas</w:t>
            </w:r>
            <w:r w:rsidR="005F1E45">
              <w:rPr>
                <w:sz w:val="20"/>
                <w:szCs w:val="20"/>
              </w:rPr>
              <w:t xml:space="preserve"> de los OEE</w:t>
            </w:r>
            <w:r w:rsidRPr="00207440">
              <w:rPr>
                <w:sz w:val="20"/>
                <w:szCs w:val="20"/>
              </w:rPr>
              <w:t>).</w:t>
            </w:r>
          </w:p>
        </w:tc>
      </w:tr>
      <w:tr w:rsidR="00E92C42" w:rsidRPr="00207440" w:rsidTr="00E3546D">
        <w:trPr>
          <w:jc w:val="center"/>
        </w:trPr>
        <w:tc>
          <w:tcPr>
            <w:tcW w:w="3510" w:type="dxa"/>
            <w:vMerge w:val="restart"/>
            <w:shd w:val="clear" w:color="auto" w:fill="auto"/>
          </w:tcPr>
          <w:p w:rsidR="00E92C42" w:rsidRPr="00E92C42" w:rsidRDefault="00E92C42" w:rsidP="00E92C42">
            <w:pPr>
              <w:pStyle w:val="Prrafodelista"/>
              <w:spacing w:after="0" w:line="240" w:lineRule="auto"/>
              <w:ind w:left="0"/>
              <w:rPr>
                <w:b/>
                <w:sz w:val="20"/>
                <w:szCs w:val="20"/>
              </w:rPr>
            </w:pPr>
            <w:r w:rsidRPr="00E92C42">
              <w:rPr>
                <w:b/>
                <w:sz w:val="20"/>
                <w:szCs w:val="20"/>
              </w:rPr>
              <w:t xml:space="preserve">2. Plan de Capacitación </w:t>
            </w:r>
          </w:p>
        </w:tc>
        <w:tc>
          <w:tcPr>
            <w:tcW w:w="5812" w:type="dxa"/>
            <w:shd w:val="clear" w:color="auto" w:fill="auto"/>
          </w:tcPr>
          <w:p w:rsidR="00E92C42" w:rsidRPr="00207440" w:rsidRDefault="00E92C42" w:rsidP="005B7B78">
            <w:pPr>
              <w:pStyle w:val="Prrafodelista"/>
              <w:numPr>
                <w:ilvl w:val="1"/>
                <w:numId w:val="20"/>
              </w:numPr>
              <w:spacing w:after="0" w:line="240" w:lineRule="auto"/>
              <w:ind w:left="459"/>
              <w:jc w:val="both"/>
              <w:rPr>
                <w:sz w:val="20"/>
                <w:szCs w:val="20"/>
              </w:rPr>
            </w:pPr>
            <w:r w:rsidRPr="00207440">
              <w:rPr>
                <w:sz w:val="20"/>
                <w:szCs w:val="20"/>
              </w:rPr>
              <w:t>Identificación de necesidades de Capacitación/Temas a ser abordados/Gestión de Capacitación con otras instituciones u Organizaciones OSC PcD/Presupuesto institucional.</w:t>
            </w:r>
          </w:p>
        </w:tc>
      </w:tr>
      <w:tr w:rsidR="00E92C42" w:rsidRPr="00207440" w:rsidTr="00E3546D">
        <w:trPr>
          <w:jc w:val="center"/>
        </w:trPr>
        <w:tc>
          <w:tcPr>
            <w:tcW w:w="3510" w:type="dxa"/>
            <w:vMerge/>
            <w:shd w:val="clear" w:color="auto" w:fill="auto"/>
          </w:tcPr>
          <w:p w:rsidR="00E92C42" w:rsidRPr="00207440" w:rsidRDefault="00E92C42" w:rsidP="00E92C42">
            <w:pPr>
              <w:pStyle w:val="Prrafodelista"/>
              <w:spacing w:after="0" w:line="240" w:lineRule="auto"/>
              <w:ind w:left="0"/>
              <w:rPr>
                <w:sz w:val="20"/>
                <w:szCs w:val="20"/>
              </w:rPr>
            </w:pPr>
          </w:p>
        </w:tc>
        <w:tc>
          <w:tcPr>
            <w:tcW w:w="5812" w:type="dxa"/>
            <w:shd w:val="clear" w:color="auto" w:fill="auto"/>
          </w:tcPr>
          <w:p w:rsidR="00E92C42" w:rsidRPr="00207440" w:rsidRDefault="00E92C42" w:rsidP="001910DA">
            <w:pPr>
              <w:pStyle w:val="Prrafodelista"/>
              <w:numPr>
                <w:ilvl w:val="1"/>
                <w:numId w:val="20"/>
              </w:numPr>
              <w:spacing w:after="0" w:line="240" w:lineRule="auto"/>
              <w:ind w:left="459"/>
              <w:jc w:val="both"/>
              <w:rPr>
                <w:sz w:val="20"/>
                <w:szCs w:val="20"/>
              </w:rPr>
            </w:pPr>
            <w:r w:rsidRPr="00207440">
              <w:rPr>
                <w:sz w:val="20"/>
                <w:szCs w:val="20"/>
              </w:rPr>
              <w:t xml:space="preserve">Desarrollo de acciones </w:t>
            </w:r>
            <w:r w:rsidR="000A22AF">
              <w:rPr>
                <w:sz w:val="20"/>
                <w:szCs w:val="20"/>
              </w:rPr>
              <w:t>con miras a la</w:t>
            </w:r>
            <w:r w:rsidRPr="00207440">
              <w:rPr>
                <w:sz w:val="20"/>
                <w:szCs w:val="20"/>
              </w:rPr>
              <w:t xml:space="preserve"> sensibilización, concienciación de forma periódica y sistemática, dirigidas a todo el funcionariado público.</w:t>
            </w:r>
          </w:p>
        </w:tc>
      </w:tr>
      <w:tr w:rsidR="00E92C42" w:rsidRPr="00207440" w:rsidTr="00E3546D">
        <w:trPr>
          <w:jc w:val="center"/>
        </w:trPr>
        <w:tc>
          <w:tcPr>
            <w:tcW w:w="3510" w:type="dxa"/>
            <w:vMerge/>
            <w:shd w:val="clear" w:color="auto" w:fill="auto"/>
          </w:tcPr>
          <w:p w:rsidR="00E92C42" w:rsidRPr="00207440" w:rsidRDefault="00E92C42" w:rsidP="00E92C42">
            <w:pPr>
              <w:pStyle w:val="Prrafodelista"/>
              <w:spacing w:after="0" w:line="240" w:lineRule="auto"/>
              <w:ind w:left="0"/>
              <w:rPr>
                <w:sz w:val="20"/>
                <w:szCs w:val="20"/>
              </w:rPr>
            </w:pPr>
          </w:p>
        </w:tc>
        <w:tc>
          <w:tcPr>
            <w:tcW w:w="5812" w:type="dxa"/>
            <w:shd w:val="clear" w:color="auto" w:fill="auto"/>
          </w:tcPr>
          <w:p w:rsidR="00E92C42" w:rsidRPr="00207440" w:rsidRDefault="00E92C42" w:rsidP="005F06EA">
            <w:pPr>
              <w:pStyle w:val="Prrafodelista"/>
              <w:numPr>
                <w:ilvl w:val="1"/>
                <w:numId w:val="20"/>
              </w:numPr>
              <w:spacing w:after="0" w:line="240" w:lineRule="auto"/>
              <w:ind w:left="459"/>
              <w:jc w:val="both"/>
              <w:rPr>
                <w:sz w:val="20"/>
                <w:szCs w:val="20"/>
              </w:rPr>
            </w:pPr>
            <w:r w:rsidRPr="00207440">
              <w:rPr>
                <w:sz w:val="20"/>
                <w:szCs w:val="20"/>
              </w:rPr>
              <w:t>Fomento del papel activo de las personas con discapacidad en las propias acciones de capacitación y sensibilización.</w:t>
            </w:r>
          </w:p>
        </w:tc>
      </w:tr>
      <w:tr w:rsidR="00E92C42" w:rsidRPr="00207440" w:rsidTr="00E3546D">
        <w:trPr>
          <w:jc w:val="center"/>
        </w:trPr>
        <w:tc>
          <w:tcPr>
            <w:tcW w:w="3510" w:type="dxa"/>
            <w:vMerge/>
            <w:shd w:val="clear" w:color="auto" w:fill="auto"/>
          </w:tcPr>
          <w:p w:rsidR="00E92C42" w:rsidRPr="00207440" w:rsidRDefault="00E92C42" w:rsidP="00E92C42">
            <w:pPr>
              <w:pStyle w:val="Prrafodelista"/>
              <w:spacing w:after="0" w:line="240" w:lineRule="auto"/>
              <w:ind w:left="0"/>
              <w:rPr>
                <w:sz w:val="20"/>
                <w:szCs w:val="20"/>
              </w:rPr>
            </w:pPr>
          </w:p>
        </w:tc>
        <w:tc>
          <w:tcPr>
            <w:tcW w:w="5812" w:type="dxa"/>
            <w:shd w:val="clear" w:color="auto" w:fill="auto"/>
          </w:tcPr>
          <w:p w:rsidR="00E92C42" w:rsidRPr="00207440" w:rsidRDefault="00E92C42" w:rsidP="001910DA">
            <w:pPr>
              <w:pStyle w:val="Prrafodelista"/>
              <w:numPr>
                <w:ilvl w:val="1"/>
                <w:numId w:val="20"/>
              </w:numPr>
              <w:spacing w:after="0" w:line="240" w:lineRule="auto"/>
              <w:ind w:left="459"/>
              <w:jc w:val="both"/>
              <w:rPr>
                <w:sz w:val="20"/>
                <w:szCs w:val="20"/>
              </w:rPr>
            </w:pPr>
            <w:r w:rsidRPr="00207440">
              <w:rPr>
                <w:sz w:val="20"/>
                <w:szCs w:val="20"/>
              </w:rPr>
              <w:t>Gestión de sistemas</w:t>
            </w:r>
            <w:r w:rsidR="001C46B8">
              <w:rPr>
                <w:sz w:val="20"/>
                <w:szCs w:val="20"/>
              </w:rPr>
              <w:t xml:space="preserve"> </w:t>
            </w:r>
            <w:r w:rsidRPr="00207440">
              <w:rPr>
                <w:sz w:val="20"/>
                <w:szCs w:val="20"/>
              </w:rPr>
              <w:t>de  información y comunicación accesible/Uso de diferentes canales de comunicación.</w:t>
            </w:r>
          </w:p>
        </w:tc>
      </w:tr>
      <w:tr w:rsidR="00E92C42" w:rsidRPr="00207440" w:rsidTr="00E3546D">
        <w:trPr>
          <w:trHeight w:val="847"/>
          <w:jc w:val="center"/>
        </w:trPr>
        <w:tc>
          <w:tcPr>
            <w:tcW w:w="3510" w:type="dxa"/>
            <w:vMerge/>
            <w:shd w:val="clear" w:color="auto" w:fill="auto"/>
          </w:tcPr>
          <w:p w:rsidR="00E92C42" w:rsidRPr="00207440" w:rsidRDefault="00E92C42" w:rsidP="00E92C42">
            <w:pPr>
              <w:pStyle w:val="Prrafodelista"/>
              <w:spacing w:after="0" w:line="240" w:lineRule="auto"/>
              <w:ind w:left="0"/>
              <w:rPr>
                <w:sz w:val="20"/>
                <w:szCs w:val="20"/>
              </w:rPr>
            </w:pPr>
          </w:p>
        </w:tc>
        <w:tc>
          <w:tcPr>
            <w:tcW w:w="5812" w:type="dxa"/>
            <w:shd w:val="clear" w:color="auto" w:fill="auto"/>
          </w:tcPr>
          <w:p w:rsidR="00E92C42" w:rsidRPr="00207440" w:rsidRDefault="00E92C42" w:rsidP="005F06EA">
            <w:pPr>
              <w:pStyle w:val="Prrafodelista"/>
              <w:numPr>
                <w:ilvl w:val="1"/>
                <w:numId w:val="20"/>
              </w:numPr>
              <w:spacing w:after="0" w:line="240" w:lineRule="auto"/>
              <w:ind w:left="459"/>
              <w:jc w:val="both"/>
              <w:rPr>
                <w:sz w:val="20"/>
                <w:szCs w:val="20"/>
              </w:rPr>
            </w:pPr>
            <w:r w:rsidRPr="00207440">
              <w:rPr>
                <w:sz w:val="20"/>
                <w:szCs w:val="20"/>
              </w:rPr>
              <w:t>Elaboración y difusión de material informativo accesible (dípticos, trípticos, hojas informativas, guías informativas) sobre las funciones que debe desarrollar las PcD, u otros temas.</w:t>
            </w:r>
          </w:p>
        </w:tc>
      </w:tr>
      <w:tr w:rsidR="00E92C42" w:rsidRPr="00207440" w:rsidTr="00E3546D">
        <w:trPr>
          <w:jc w:val="center"/>
        </w:trPr>
        <w:tc>
          <w:tcPr>
            <w:tcW w:w="3510" w:type="dxa"/>
            <w:vMerge w:val="restart"/>
            <w:shd w:val="clear" w:color="auto" w:fill="auto"/>
          </w:tcPr>
          <w:p w:rsidR="00E92C42" w:rsidRPr="00E92C42" w:rsidRDefault="00E92C42" w:rsidP="00E92C42">
            <w:pPr>
              <w:pStyle w:val="Prrafodelista"/>
              <w:spacing w:after="0" w:line="240" w:lineRule="auto"/>
              <w:ind w:left="0"/>
              <w:rPr>
                <w:b/>
                <w:sz w:val="20"/>
                <w:szCs w:val="20"/>
              </w:rPr>
            </w:pPr>
            <w:r w:rsidRPr="00E92C42">
              <w:rPr>
                <w:b/>
                <w:sz w:val="20"/>
                <w:szCs w:val="20"/>
              </w:rPr>
              <w:t>3. Evaluación del desempeño</w:t>
            </w:r>
          </w:p>
        </w:tc>
        <w:tc>
          <w:tcPr>
            <w:tcW w:w="5812" w:type="dxa"/>
            <w:shd w:val="clear" w:color="auto" w:fill="auto"/>
          </w:tcPr>
          <w:p w:rsidR="00E92C42" w:rsidRPr="00207440" w:rsidRDefault="00E92C42" w:rsidP="008704DB">
            <w:pPr>
              <w:pStyle w:val="Prrafodelista"/>
              <w:numPr>
                <w:ilvl w:val="1"/>
                <w:numId w:val="21"/>
              </w:numPr>
              <w:spacing w:after="0" w:line="240" w:lineRule="auto"/>
              <w:ind w:left="459"/>
              <w:jc w:val="both"/>
              <w:rPr>
                <w:sz w:val="20"/>
                <w:szCs w:val="20"/>
              </w:rPr>
            </w:pPr>
            <w:r>
              <w:rPr>
                <w:sz w:val="20"/>
                <w:szCs w:val="20"/>
              </w:rPr>
              <w:t>Revisión del instrumento de evaluación del desempeño</w:t>
            </w:r>
            <w:r w:rsidR="001C46B8">
              <w:rPr>
                <w:sz w:val="20"/>
                <w:szCs w:val="20"/>
              </w:rPr>
              <w:t xml:space="preserve">, </w:t>
            </w:r>
            <w:bookmarkStart w:id="0" w:name="_GoBack"/>
            <w:bookmarkEnd w:id="0"/>
            <w:r>
              <w:rPr>
                <w:sz w:val="20"/>
                <w:szCs w:val="20"/>
              </w:rPr>
              <w:t xml:space="preserve"> en casos de necesidad, </w:t>
            </w:r>
            <w:r w:rsidR="008704DB">
              <w:rPr>
                <w:sz w:val="20"/>
                <w:szCs w:val="20"/>
              </w:rPr>
              <w:t xml:space="preserve">ajustar </w:t>
            </w:r>
            <w:r>
              <w:rPr>
                <w:sz w:val="20"/>
                <w:szCs w:val="20"/>
              </w:rPr>
              <w:t>según tipo de discapacidad.</w:t>
            </w:r>
          </w:p>
        </w:tc>
      </w:tr>
      <w:tr w:rsidR="00E92C42" w:rsidRPr="00207440" w:rsidTr="00E3546D">
        <w:trPr>
          <w:jc w:val="center"/>
        </w:trPr>
        <w:tc>
          <w:tcPr>
            <w:tcW w:w="3510" w:type="dxa"/>
            <w:vMerge/>
            <w:shd w:val="clear" w:color="auto" w:fill="auto"/>
          </w:tcPr>
          <w:p w:rsidR="00E92C42" w:rsidRPr="00207440" w:rsidRDefault="00E92C42" w:rsidP="00E92C42">
            <w:pPr>
              <w:pStyle w:val="Prrafodelista"/>
              <w:spacing w:after="0" w:line="240" w:lineRule="auto"/>
              <w:ind w:left="0"/>
              <w:rPr>
                <w:sz w:val="20"/>
                <w:szCs w:val="20"/>
              </w:rPr>
            </w:pPr>
          </w:p>
        </w:tc>
        <w:tc>
          <w:tcPr>
            <w:tcW w:w="5812" w:type="dxa"/>
            <w:shd w:val="clear" w:color="auto" w:fill="auto"/>
          </w:tcPr>
          <w:p w:rsidR="00E92C42" w:rsidRPr="00207440" w:rsidRDefault="00E92C42" w:rsidP="005F06EA">
            <w:pPr>
              <w:pStyle w:val="Prrafodelista"/>
              <w:numPr>
                <w:ilvl w:val="1"/>
                <w:numId w:val="21"/>
              </w:numPr>
              <w:spacing w:after="0" w:line="240" w:lineRule="auto"/>
              <w:ind w:left="459"/>
              <w:jc w:val="both"/>
              <w:rPr>
                <w:sz w:val="20"/>
                <w:szCs w:val="20"/>
              </w:rPr>
            </w:pPr>
            <w:r w:rsidRPr="00207440">
              <w:rPr>
                <w:sz w:val="20"/>
                <w:szCs w:val="20"/>
              </w:rPr>
              <w:t>Aplicación del instrumento de evaluación</w:t>
            </w:r>
            <w:r w:rsidR="00074DCC">
              <w:rPr>
                <w:sz w:val="20"/>
                <w:szCs w:val="20"/>
              </w:rPr>
              <w:t xml:space="preserve">, </w:t>
            </w:r>
            <w:r w:rsidRPr="00074DCC">
              <w:rPr>
                <w:sz w:val="20"/>
                <w:szCs w:val="20"/>
              </w:rPr>
              <w:t>con</w:t>
            </w:r>
            <w:r w:rsidR="00074DCC" w:rsidRPr="00074DCC">
              <w:rPr>
                <w:sz w:val="20"/>
                <w:szCs w:val="20"/>
              </w:rPr>
              <w:t>templando</w:t>
            </w:r>
            <w:r w:rsidRPr="00074DCC">
              <w:rPr>
                <w:sz w:val="20"/>
                <w:szCs w:val="20"/>
              </w:rPr>
              <w:t xml:space="preserve"> los ajustes necesarios</w:t>
            </w:r>
            <w:r w:rsidR="001C46B8" w:rsidRPr="00074DCC">
              <w:rPr>
                <w:sz w:val="20"/>
                <w:szCs w:val="20"/>
              </w:rPr>
              <w:t>,</w:t>
            </w:r>
            <w:r w:rsidRPr="00074DCC">
              <w:rPr>
                <w:sz w:val="20"/>
                <w:szCs w:val="20"/>
              </w:rPr>
              <w:t xml:space="preserve"> según tipo de discapacidad.</w:t>
            </w:r>
          </w:p>
        </w:tc>
      </w:tr>
      <w:tr w:rsidR="00E92C42" w:rsidRPr="00207440" w:rsidTr="00E3546D">
        <w:trPr>
          <w:jc w:val="center"/>
        </w:trPr>
        <w:tc>
          <w:tcPr>
            <w:tcW w:w="3510" w:type="dxa"/>
            <w:vMerge/>
            <w:shd w:val="clear" w:color="auto" w:fill="auto"/>
          </w:tcPr>
          <w:p w:rsidR="00E92C42" w:rsidRPr="00207440" w:rsidRDefault="00E92C42" w:rsidP="00E92C42">
            <w:pPr>
              <w:pStyle w:val="Prrafodelista"/>
              <w:spacing w:after="0" w:line="240" w:lineRule="auto"/>
              <w:ind w:left="0"/>
              <w:rPr>
                <w:sz w:val="20"/>
                <w:szCs w:val="20"/>
              </w:rPr>
            </w:pPr>
          </w:p>
        </w:tc>
        <w:tc>
          <w:tcPr>
            <w:tcW w:w="5812" w:type="dxa"/>
            <w:shd w:val="clear" w:color="auto" w:fill="auto"/>
          </w:tcPr>
          <w:p w:rsidR="00E92C42" w:rsidRPr="00207440" w:rsidRDefault="001C46B8" w:rsidP="001910DA">
            <w:pPr>
              <w:pStyle w:val="Prrafodelista"/>
              <w:numPr>
                <w:ilvl w:val="1"/>
                <w:numId w:val="21"/>
              </w:numPr>
              <w:spacing w:after="0" w:line="240" w:lineRule="auto"/>
              <w:ind w:left="459"/>
              <w:jc w:val="both"/>
              <w:rPr>
                <w:sz w:val="20"/>
                <w:szCs w:val="20"/>
              </w:rPr>
            </w:pPr>
            <w:r>
              <w:rPr>
                <w:sz w:val="20"/>
                <w:szCs w:val="20"/>
              </w:rPr>
              <w:t xml:space="preserve">Retroalimentación </w:t>
            </w:r>
            <w:r w:rsidR="00E92C42">
              <w:rPr>
                <w:sz w:val="20"/>
                <w:szCs w:val="20"/>
              </w:rPr>
              <w:t>sobre los resultados de la evaluación a los servidores públicos.</w:t>
            </w:r>
          </w:p>
        </w:tc>
      </w:tr>
      <w:tr w:rsidR="00E92C42" w:rsidRPr="00207440" w:rsidTr="00E3546D">
        <w:trPr>
          <w:jc w:val="center"/>
        </w:trPr>
        <w:tc>
          <w:tcPr>
            <w:tcW w:w="3510" w:type="dxa"/>
            <w:vMerge/>
            <w:shd w:val="clear" w:color="auto" w:fill="auto"/>
          </w:tcPr>
          <w:p w:rsidR="00E92C42" w:rsidRPr="00207440" w:rsidRDefault="00E92C42" w:rsidP="00E92C42">
            <w:pPr>
              <w:pStyle w:val="Prrafodelista"/>
              <w:spacing w:after="0" w:line="240" w:lineRule="auto"/>
              <w:ind w:left="0"/>
              <w:rPr>
                <w:sz w:val="20"/>
                <w:szCs w:val="20"/>
              </w:rPr>
            </w:pPr>
          </w:p>
        </w:tc>
        <w:tc>
          <w:tcPr>
            <w:tcW w:w="5812" w:type="dxa"/>
            <w:shd w:val="clear" w:color="auto" w:fill="auto"/>
          </w:tcPr>
          <w:p w:rsidR="00E92C42" w:rsidRPr="00207440" w:rsidRDefault="00E92C42" w:rsidP="001910DA">
            <w:pPr>
              <w:pStyle w:val="Prrafodelista"/>
              <w:numPr>
                <w:ilvl w:val="1"/>
                <w:numId w:val="21"/>
              </w:numPr>
              <w:spacing w:after="0" w:line="240" w:lineRule="auto"/>
              <w:ind w:left="459"/>
              <w:jc w:val="both"/>
              <w:rPr>
                <w:sz w:val="20"/>
                <w:szCs w:val="20"/>
              </w:rPr>
            </w:pPr>
            <w:r>
              <w:rPr>
                <w:sz w:val="20"/>
                <w:szCs w:val="20"/>
              </w:rPr>
              <w:t xml:space="preserve">Identificación de acciones de mejora </w:t>
            </w:r>
            <w:r w:rsidR="001C46B8">
              <w:rPr>
                <w:sz w:val="20"/>
                <w:szCs w:val="20"/>
              </w:rPr>
              <w:t xml:space="preserve">con </w:t>
            </w:r>
            <w:r>
              <w:rPr>
                <w:sz w:val="20"/>
                <w:szCs w:val="20"/>
              </w:rPr>
              <w:t xml:space="preserve">base </w:t>
            </w:r>
            <w:r w:rsidR="001C46B8">
              <w:rPr>
                <w:sz w:val="20"/>
                <w:szCs w:val="20"/>
              </w:rPr>
              <w:t>en</w:t>
            </w:r>
            <w:r>
              <w:rPr>
                <w:sz w:val="20"/>
                <w:szCs w:val="20"/>
              </w:rPr>
              <w:t xml:space="preserve"> los resultados de las evaluaciones.</w:t>
            </w:r>
          </w:p>
        </w:tc>
      </w:tr>
      <w:tr w:rsidR="00E92C42" w:rsidRPr="00207440" w:rsidTr="00E3546D">
        <w:trPr>
          <w:jc w:val="center"/>
        </w:trPr>
        <w:tc>
          <w:tcPr>
            <w:tcW w:w="3510" w:type="dxa"/>
            <w:vMerge w:val="restart"/>
            <w:shd w:val="clear" w:color="auto" w:fill="auto"/>
          </w:tcPr>
          <w:p w:rsidR="00E92C42" w:rsidRPr="00E92C42" w:rsidRDefault="00E92C42" w:rsidP="00E92C42">
            <w:pPr>
              <w:pStyle w:val="Prrafodelista"/>
              <w:spacing w:after="0" w:line="240" w:lineRule="auto"/>
              <w:ind w:left="0"/>
              <w:rPr>
                <w:b/>
                <w:sz w:val="20"/>
                <w:szCs w:val="20"/>
              </w:rPr>
            </w:pPr>
            <w:r w:rsidRPr="00E92C42">
              <w:rPr>
                <w:b/>
                <w:sz w:val="20"/>
                <w:szCs w:val="20"/>
              </w:rPr>
              <w:lastRenderedPageBreak/>
              <w:t>4. Accesibilidad</w:t>
            </w:r>
            <w:r>
              <w:rPr>
                <w:b/>
                <w:sz w:val="20"/>
                <w:szCs w:val="20"/>
              </w:rPr>
              <w:t xml:space="preserve"> Física</w:t>
            </w:r>
          </w:p>
        </w:tc>
        <w:tc>
          <w:tcPr>
            <w:tcW w:w="5812" w:type="dxa"/>
            <w:shd w:val="clear" w:color="auto" w:fill="auto"/>
          </w:tcPr>
          <w:p w:rsidR="00E92C42" w:rsidRPr="00207440" w:rsidRDefault="00E92C42" w:rsidP="008704DB">
            <w:pPr>
              <w:pStyle w:val="Prrafodelista"/>
              <w:numPr>
                <w:ilvl w:val="1"/>
                <w:numId w:val="22"/>
              </w:numPr>
              <w:spacing w:after="0" w:line="240" w:lineRule="auto"/>
              <w:ind w:left="318" w:hanging="318"/>
              <w:jc w:val="both"/>
              <w:rPr>
                <w:sz w:val="20"/>
                <w:szCs w:val="20"/>
              </w:rPr>
            </w:pPr>
            <w:r>
              <w:rPr>
                <w:sz w:val="20"/>
                <w:szCs w:val="20"/>
              </w:rPr>
              <w:t xml:space="preserve"> </w:t>
            </w:r>
            <w:r w:rsidRPr="000F41EC">
              <w:rPr>
                <w:sz w:val="20"/>
                <w:szCs w:val="20"/>
              </w:rPr>
              <w:t xml:space="preserve">Diagnóstico de necesidades de adecuación de </w:t>
            </w:r>
            <w:r w:rsidR="001C46B8">
              <w:rPr>
                <w:sz w:val="20"/>
                <w:szCs w:val="20"/>
              </w:rPr>
              <w:t xml:space="preserve">la infraestructura de </w:t>
            </w:r>
            <w:r w:rsidRPr="000F41EC">
              <w:rPr>
                <w:sz w:val="20"/>
                <w:szCs w:val="20"/>
              </w:rPr>
              <w:t xml:space="preserve">accesibilidad </w:t>
            </w:r>
            <w:r w:rsidR="001C46B8">
              <w:rPr>
                <w:sz w:val="20"/>
                <w:szCs w:val="20"/>
              </w:rPr>
              <w:t>en</w:t>
            </w:r>
            <w:r w:rsidR="001C46B8" w:rsidRPr="000F41EC">
              <w:rPr>
                <w:sz w:val="20"/>
                <w:szCs w:val="20"/>
              </w:rPr>
              <w:t xml:space="preserve"> </w:t>
            </w:r>
            <w:r w:rsidRPr="000F41EC">
              <w:rPr>
                <w:sz w:val="20"/>
                <w:szCs w:val="20"/>
              </w:rPr>
              <w:t>la institución</w:t>
            </w:r>
            <w:r>
              <w:rPr>
                <w:sz w:val="20"/>
                <w:szCs w:val="20"/>
              </w:rPr>
              <w:t xml:space="preserve"> (</w:t>
            </w:r>
            <w:r w:rsidR="001C46B8">
              <w:rPr>
                <w:sz w:val="20"/>
                <w:szCs w:val="20"/>
              </w:rPr>
              <w:t>p</w:t>
            </w:r>
            <w:r>
              <w:rPr>
                <w:sz w:val="20"/>
                <w:szCs w:val="20"/>
              </w:rPr>
              <w:t>ara esta actividad se podrá recurrir a</w:t>
            </w:r>
            <w:r w:rsidR="001C46B8">
              <w:rPr>
                <w:sz w:val="20"/>
                <w:szCs w:val="20"/>
              </w:rPr>
              <w:t>l</w:t>
            </w:r>
            <w:r>
              <w:rPr>
                <w:sz w:val="20"/>
                <w:szCs w:val="20"/>
              </w:rPr>
              <w:t xml:space="preserve"> Comité Técnico de Accesibilidad del INTN)</w:t>
            </w:r>
            <w:r w:rsidR="008704DB">
              <w:rPr>
                <w:sz w:val="20"/>
                <w:szCs w:val="20"/>
              </w:rPr>
              <w:t>.</w:t>
            </w:r>
          </w:p>
        </w:tc>
      </w:tr>
      <w:tr w:rsidR="00E92C42" w:rsidRPr="00207440" w:rsidTr="00E3546D">
        <w:trPr>
          <w:jc w:val="center"/>
        </w:trPr>
        <w:tc>
          <w:tcPr>
            <w:tcW w:w="3510" w:type="dxa"/>
            <w:vMerge/>
            <w:shd w:val="clear" w:color="auto" w:fill="auto"/>
          </w:tcPr>
          <w:p w:rsidR="00E92C42" w:rsidRPr="00207440" w:rsidRDefault="00E92C42" w:rsidP="00E92C42">
            <w:pPr>
              <w:pStyle w:val="Prrafodelista"/>
              <w:spacing w:after="0" w:line="240" w:lineRule="auto"/>
              <w:ind w:left="0"/>
              <w:rPr>
                <w:sz w:val="20"/>
                <w:szCs w:val="20"/>
              </w:rPr>
            </w:pPr>
          </w:p>
        </w:tc>
        <w:tc>
          <w:tcPr>
            <w:tcW w:w="5812" w:type="dxa"/>
            <w:shd w:val="clear" w:color="auto" w:fill="auto"/>
          </w:tcPr>
          <w:p w:rsidR="00E92C42" w:rsidRPr="00207440" w:rsidRDefault="00E92C42" w:rsidP="001910DA">
            <w:pPr>
              <w:pStyle w:val="Prrafodelista"/>
              <w:numPr>
                <w:ilvl w:val="1"/>
                <w:numId w:val="22"/>
              </w:numPr>
              <w:spacing w:after="0" w:line="240" w:lineRule="auto"/>
              <w:ind w:left="318" w:hanging="318"/>
              <w:jc w:val="both"/>
              <w:rPr>
                <w:sz w:val="20"/>
                <w:szCs w:val="20"/>
              </w:rPr>
            </w:pPr>
            <w:r>
              <w:rPr>
                <w:sz w:val="20"/>
                <w:szCs w:val="20"/>
              </w:rPr>
              <w:t xml:space="preserve"> </w:t>
            </w:r>
            <w:r w:rsidRPr="00762AFD">
              <w:rPr>
                <w:sz w:val="20"/>
                <w:szCs w:val="20"/>
              </w:rPr>
              <w:t xml:space="preserve">Identificación de Presupuesto institucional para incorporación gradual de adecuaciones. Elaboración de un Plan </w:t>
            </w:r>
            <w:r>
              <w:rPr>
                <w:sz w:val="20"/>
                <w:szCs w:val="20"/>
              </w:rPr>
              <w:t>y directrices que fije estándares de accesibilidad</w:t>
            </w:r>
            <w:r w:rsidR="001C46B8">
              <w:rPr>
                <w:sz w:val="20"/>
                <w:szCs w:val="20"/>
              </w:rPr>
              <w:t xml:space="preserve"> y</w:t>
            </w:r>
            <w:r>
              <w:rPr>
                <w:sz w:val="20"/>
                <w:szCs w:val="20"/>
              </w:rPr>
              <w:t xml:space="preserve"> seguridad laboral.</w:t>
            </w:r>
          </w:p>
        </w:tc>
      </w:tr>
      <w:tr w:rsidR="00E92C42" w:rsidRPr="00207440" w:rsidTr="00E3546D">
        <w:trPr>
          <w:jc w:val="center"/>
        </w:trPr>
        <w:tc>
          <w:tcPr>
            <w:tcW w:w="3510" w:type="dxa"/>
            <w:vMerge/>
            <w:shd w:val="clear" w:color="auto" w:fill="auto"/>
          </w:tcPr>
          <w:p w:rsidR="00E92C42" w:rsidRPr="00207440" w:rsidRDefault="00E92C42" w:rsidP="00E92C42">
            <w:pPr>
              <w:pStyle w:val="Prrafodelista"/>
              <w:spacing w:after="0" w:line="240" w:lineRule="auto"/>
              <w:ind w:left="0"/>
              <w:rPr>
                <w:sz w:val="20"/>
                <w:szCs w:val="20"/>
              </w:rPr>
            </w:pPr>
          </w:p>
        </w:tc>
        <w:tc>
          <w:tcPr>
            <w:tcW w:w="5812" w:type="dxa"/>
            <w:shd w:val="clear" w:color="auto" w:fill="auto"/>
          </w:tcPr>
          <w:p w:rsidR="00E92C42" w:rsidRDefault="00E92C42" w:rsidP="001910DA">
            <w:pPr>
              <w:pStyle w:val="Prrafodelista"/>
              <w:numPr>
                <w:ilvl w:val="1"/>
                <w:numId w:val="22"/>
              </w:numPr>
              <w:spacing w:after="0" w:line="240" w:lineRule="auto"/>
              <w:ind w:left="318" w:hanging="318"/>
              <w:jc w:val="both"/>
              <w:rPr>
                <w:sz w:val="20"/>
                <w:szCs w:val="20"/>
              </w:rPr>
            </w:pPr>
            <w:r>
              <w:rPr>
                <w:sz w:val="20"/>
                <w:szCs w:val="20"/>
              </w:rPr>
              <w:t>Incorporación gradual de adecuaciones de accesibilidad (</w:t>
            </w:r>
            <w:r w:rsidRPr="00433AE9">
              <w:rPr>
                <w:sz w:val="20"/>
                <w:szCs w:val="20"/>
              </w:rPr>
              <w:t>Señalizaciones, sanitarios accesibles, rampas, antideslizantes en escaleras,  dispositivos de emergencia visual, luminosos y acústicos</w:t>
            </w:r>
            <w:r>
              <w:rPr>
                <w:sz w:val="20"/>
                <w:szCs w:val="20"/>
              </w:rPr>
              <w:t>, entre otros</w:t>
            </w:r>
            <w:r w:rsidRPr="00433AE9">
              <w:rPr>
                <w:sz w:val="20"/>
                <w:szCs w:val="20"/>
              </w:rPr>
              <w:t>).</w:t>
            </w:r>
          </w:p>
          <w:p w:rsidR="00A44100" w:rsidRPr="00207440" w:rsidRDefault="00A44100" w:rsidP="00A44100">
            <w:pPr>
              <w:pStyle w:val="Prrafodelista"/>
              <w:spacing w:after="0" w:line="240" w:lineRule="auto"/>
              <w:jc w:val="both"/>
              <w:rPr>
                <w:sz w:val="20"/>
                <w:szCs w:val="20"/>
              </w:rPr>
            </w:pPr>
          </w:p>
        </w:tc>
      </w:tr>
      <w:tr w:rsidR="00E92C42" w:rsidRPr="00207440" w:rsidTr="00E3546D">
        <w:trPr>
          <w:jc w:val="center"/>
        </w:trPr>
        <w:tc>
          <w:tcPr>
            <w:tcW w:w="3510" w:type="dxa"/>
            <w:vMerge w:val="restart"/>
            <w:shd w:val="clear" w:color="auto" w:fill="auto"/>
          </w:tcPr>
          <w:p w:rsidR="00E92C42" w:rsidRPr="00E92C42" w:rsidRDefault="00E92C42" w:rsidP="00E92C42">
            <w:pPr>
              <w:pStyle w:val="Prrafodelista"/>
              <w:spacing w:after="0" w:line="240" w:lineRule="auto"/>
              <w:ind w:left="0"/>
              <w:rPr>
                <w:b/>
                <w:sz w:val="20"/>
                <w:szCs w:val="20"/>
              </w:rPr>
            </w:pPr>
            <w:r w:rsidRPr="00E92C42">
              <w:rPr>
                <w:b/>
                <w:sz w:val="20"/>
                <w:szCs w:val="20"/>
              </w:rPr>
              <w:t>5. Articulación Interinstitucional</w:t>
            </w:r>
          </w:p>
        </w:tc>
        <w:tc>
          <w:tcPr>
            <w:tcW w:w="5812" w:type="dxa"/>
            <w:shd w:val="clear" w:color="auto" w:fill="auto"/>
          </w:tcPr>
          <w:p w:rsidR="00E92C42" w:rsidRPr="00207440" w:rsidRDefault="00E92C42" w:rsidP="002A2D34">
            <w:pPr>
              <w:pStyle w:val="Prrafodelista"/>
              <w:numPr>
                <w:ilvl w:val="1"/>
                <w:numId w:val="23"/>
              </w:numPr>
              <w:spacing w:after="0" w:line="240" w:lineRule="auto"/>
              <w:ind w:left="318" w:hanging="318"/>
              <w:jc w:val="both"/>
              <w:rPr>
                <w:sz w:val="20"/>
                <w:szCs w:val="20"/>
              </w:rPr>
            </w:pPr>
            <w:r w:rsidRPr="001B2856">
              <w:rPr>
                <w:sz w:val="20"/>
                <w:szCs w:val="20"/>
              </w:rPr>
              <w:t>Promoción de convenios/acuerdos de colaboración con entidades (públicas y privadas) y organizaciones de la sociedad civil que trabajan con y para personas con discapacidad, para la implementación y desarrollo conjunto de proyectos e iniciativas que tengan por finalidad el fomento de la participación social de este colectivo.</w:t>
            </w:r>
          </w:p>
        </w:tc>
      </w:tr>
      <w:tr w:rsidR="00E92C42" w:rsidRPr="00207440" w:rsidTr="00E3546D">
        <w:trPr>
          <w:jc w:val="center"/>
        </w:trPr>
        <w:tc>
          <w:tcPr>
            <w:tcW w:w="3510" w:type="dxa"/>
            <w:vMerge/>
            <w:shd w:val="clear" w:color="auto" w:fill="auto"/>
          </w:tcPr>
          <w:p w:rsidR="00E92C42" w:rsidRPr="00207440" w:rsidRDefault="00E92C42" w:rsidP="00E92C42">
            <w:pPr>
              <w:pStyle w:val="Prrafodelista"/>
              <w:spacing w:after="0" w:line="240" w:lineRule="auto"/>
              <w:ind w:left="0"/>
              <w:rPr>
                <w:sz w:val="20"/>
                <w:szCs w:val="20"/>
              </w:rPr>
            </w:pPr>
          </w:p>
        </w:tc>
        <w:tc>
          <w:tcPr>
            <w:tcW w:w="5812" w:type="dxa"/>
            <w:shd w:val="clear" w:color="auto" w:fill="auto"/>
          </w:tcPr>
          <w:p w:rsidR="00E92C42" w:rsidRPr="00207440" w:rsidRDefault="00E92C42" w:rsidP="002A2D34">
            <w:pPr>
              <w:pStyle w:val="Prrafodelista"/>
              <w:numPr>
                <w:ilvl w:val="1"/>
                <w:numId w:val="23"/>
              </w:numPr>
              <w:spacing w:after="0" w:line="240" w:lineRule="auto"/>
              <w:ind w:left="318" w:hanging="318"/>
              <w:jc w:val="both"/>
              <w:rPr>
                <w:sz w:val="20"/>
                <w:szCs w:val="20"/>
              </w:rPr>
            </w:pPr>
            <w:r w:rsidRPr="001B2856">
              <w:rPr>
                <w:sz w:val="20"/>
                <w:szCs w:val="20"/>
              </w:rPr>
              <w:t>Promoción del intercambio de experiencias y conocimientos, la reflexión sobre buenas prácticas y otros temas de actualidad en el mundo de la discapacidad entre profesionales de las entidades y organizaciones</w:t>
            </w:r>
            <w:r w:rsidR="008704DB">
              <w:rPr>
                <w:sz w:val="20"/>
                <w:szCs w:val="20"/>
              </w:rPr>
              <w:t xml:space="preserve"> de la sociedad civil.</w:t>
            </w:r>
            <w:r w:rsidRPr="001B2856">
              <w:rPr>
                <w:sz w:val="20"/>
                <w:szCs w:val="20"/>
              </w:rPr>
              <w:t xml:space="preserve"> </w:t>
            </w:r>
          </w:p>
        </w:tc>
      </w:tr>
      <w:tr w:rsidR="00E92C42" w:rsidRPr="00207440" w:rsidTr="00E3546D">
        <w:trPr>
          <w:jc w:val="center"/>
        </w:trPr>
        <w:tc>
          <w:tcPr>
            <w:tcW w:w="3510" w:type="dxa"/>
            <w:vMerge/>
            <w:shd w:val="clear" w:color="auto" w:fill="auto"/>
          </w:tcPr>
          <w:p w:rsidR="00E92C42" w:rsidRPr="00207440" w:rsidRDefault="00E92C42" w:rsidP="00E92C42">
            <w:pPr>
              <w:pStyle w:val="Prrafodelista"/>
              <w:spacing w:after="0" w:line="240" w:lineRule="auto"/>
              <w:ind w:left="0"/>
              <w:rPr>
                <w:sz w:val="20"/>
                <w:szCs w:val="20"/>
              </w:rPr>
            </w:pPr>
          </w:p>
        </w:tc>
        <w:tc>
          <w:tcPr>
            <w:tcW w:w="5812" w:type="dxa"/>
            <w:shd w:val="clear" w:color="auto" w:fill="auto"/>
          </w:tcPr>
          <w:p w:rsidR="00E92C42" w:rsidRPr="00207440" w:rsidRDefault="00E92C42" w:rsidP="002A2D34">
            <w:pPr>
              <w:pStyle w:val="Prrafodelista"/>
              <w:numPr>
                <w:ilvl w:val="1"/>
                <w:numId w:val="23"/>
              </w:numPr>
              <w:spacing w:after="0" w:line="240" w:lineRule="auto"/>
              <w:ind w:left="318" w:hanging="318"/>
              <w:jc w:val="both"/>
              <w:rPr>
                <w:sz w:val="20"/>
                <w:szCs w:val="20"/>
              </w:rPr>
            </w:pPr>
            <w:r>
              <w:rPr>
                <w:sz w:val="20"/>
                <w:szCs w:val="20"/>
              </w:rPr>
              <w:t>Firmas de Acuerdos/Convenios</w:t>
            </w:r>
            <w:r w:rsidR="001C46B8">
              <w:rPr>
                <w:sz w:val="20"/>
                <w:szCs w:val="20"/>
              </w:rPr>
              <w:t>/alianzas estratégicas</w:t>
            </w:r>
            <w:r>
              <w:rPr>
                <w:sz w:val="20"/>
                <w:szCs w:val="20"/>
              </w:rPr>
              <w:t>.</w:t>
            </w:r>
          </w:p>
        </w:tc>
      </w:tr>
    </w:tbl>
    <w:p w:rsidR="00D9329F" w:rsidRDefault="00D9329F" w:rsidP="001C10AC">
      <w:pPr>
        <w:pStyle w:val="Prrafodelista"/>
        <w:ind w:left="0"/>
        <w:jc w:val="both"/>
        <w:rPr>
          <w:sz w:val="20"/>
          <w:szCs w:val="20"/>
          <w:lang w:val="es-ES"/>
        </w:rPr>
      </w:pPr>
    </w:p>
    <w:p w:rsidR="00D03F4C" w:rsidRPr="00D9329F" w:rsidRDefault="00D03F4C" w:rsidP="001C10AC">
      <w:pPr>
        <w:pStyle w:val="Prrafodelista"/>
        <w:ind w:left="0"/>
        <w:jc w:val="both"/>
        <w:rPr>
          <w:b/>
          <w:sz w:val="20"/>
          <w:szCs w:val="20"/>
          <w:lang w:val="es-ES"/>
        </w:rPr>
      </w:pPr>
      <w:r w:rsidRPr="00D9329F">
        <w:rPr>
          <w:b/>
          <w:sz w:val="20"/>
          <w:szCs w:val="20"/>
          <w:lang w:val="es-ES"/>
        </w:rPr>
        <w:t>Dependencias vinculadas o responsables (sugerencia no limitante)</w:t>
      </w:r>
    </w:p>
    <w:p w:rsidR="000F41EC" w:rsidRPr="00D9329F" w:rsidRDefault="00884772" w:rsidP="001910DA">
      <w:pPr>
        <w:pStyle w:val="Prrafodelista"/>
        <w:numPr>
          <w:ilvl w:val="0"/>
          <w:numId w:val="24"/>
        </w:numPr>
        <w:jc w:val="both"/>
        <w:rPr>
          <w:sz w:val="20"/>
          <w:szCs w:val="20"/>
        </w:rPr>
      </w:pPr>
      <w:r w:rsidRPr="00D9329F">
        <w:rPr>
          <w:sz w:val="20"/>
          <w:szCs w:val="20"/>
        </w:rPr>
        <w:t>Administración y Finanzas</w:t>
      </w:r>
    </w:p>
    <w:p w:rsidR="00E514A3" w:rsidRPr="00D9329F" w:rsidRDefault="00884772" w:rsidP="001910DA">
      <w:pPr>
        <w:pStyle w:val="Prrafodelista"/>
        <w:numPr>
          <w:ilvl w:val="0"/>
          <w:numId w:val="24"/>
        </w:numPr>
        <w:jc w:val="both"/>
        <w:rPr>
          <w:sz w:val="20"/>
          <w:szCs w:val="20"/>
        </w:rPr>
      </w:pPr>
      <w:r w:rsidRPr="00D9329F">
        <w:rPr>
          <w:sz w:val="20"/>
          <w:szCs w:val="20"/>
          <w:lang w:val="es-ES"/>
        </w:rPr>
        <w:t>Coordinación/Planificación/Gabinete/o de Definición Estratégica Institucional</w:t>
      </w:r>
    </w:p>
    <w:p w:rsidR="00E514A3" w:rsidRPr="00D9329F" w:rsidRDefault="00884772" w:rsidP="001910DA">
      <w:pPr>
        <w:pStyle w:val="Prrafodelista"/>
        <w:numPr>
          <w:ilvl w:val="0"/>
          <w:numId w:val="24"/>
        </w:numPr>
        <w:jc w:val="both"/>
        <w:rPr>
          <w:sz w:val="20"/>
          <w:szCs w:val="20"/>
        </w:rPr>
      </w:pPr>
      <w:r w:rsidRPr="00D9329F">
        <w:rPr>
          <w:sz w:val="20"/>
          <w:szCs w:val="20"/>
          <w:lang w:val="es-ES"/>
        </w:rPr>
        <w:t>Gestión de Personas/Recursos Humanos/o Equivalente</w:t>
      </w:r>
    </w:p>
    <w:p w:rsidR="00884772" w:rsidRPr="00D9329F" w:rsidRDefault="00884772" w:rsidP="001910DA">
      <w:pPr>
        <w:pStyle w:val="Prrafodelista"/>
        <w:numPr>
          <w:ilvl w:val="0"/>
          <w:numId w:val="24"/>
        </w:numPr>
        <w:spacing w:after="0" w:line="360" w:lineRule="auto"/>
        <w:jc w:val="both"/>
        <w:rPr>
          <w:sz w:val="20"/>
          <w:szCs w:val="20"/>
        </w:rPr>
      </w:pPr>
      <w:r w:rsidRPr="00D9329F">
        <w:rPr>
          <w:sz w:val="20"/>
          <w:szCs w:val="20"/>
        </w:rPr>
        <w:t>Unidad Operativa de Contrataciones</w:t>
      </w:r>
    </w:p>
    <w:p w:rsidR="00E514A3" w:rsidRPr="00D9329F" w:rsidRDefault="00884772" w:rsidP="001910DA">
      <w:pPr>
        <w:pStyle w:val="Prrafodelista"/>
        <w:numPr>
          <w:ilvl w:val="0"/>
          <w:numId w:val="24"/>
        </w:numPr>
        <w:jc w:val="both"/>
        <w:rPr>
          <w:sz w:val="20"/>
          <w:szCs w:val="20"/>
        </w:rPr>
      </w:pPr>
      <w:r w:rsidRPr="00D9329F">
        <w:rPr>
          <w:sz w:val="20"/>
          <w:szCs w:val="20"/>
        </w:rPr>
        <w:t>Desarrollo o Bienestar del Personal</w:t>
      </w:r>
    </w:p>
    <w:p w:rsidR="00E514A3" w:rsidRDefault="00884772" w:rsidP="001910DA">
      <w:pPr>
        <w:pStyle w:val="Prrafodelista"/>
        <w:numPr>
          <w:ilvl w:val="0"/>
          <w:numId w:val="24"/>
        </w:numPr>
        <w:jc w:val="both"/>
        <w:rPr>
          <w:sz w:val="20"/>
          <w:szCs w:val="20"/>
        </w:rPr>
      </w:pPr>
      <w:r w:rsidRPr="00D9329F">
        <w:rPr>
          <w:sz w:val="20"/>
          <w:szCs w:val="20"/>
        </w:rPr>
        <w:t>Servicios Generales o Mantenimiento</w:t>
      </w:r>
    </w:p>
    <w:p w:rsidR="00D9329F" w:rsidRDefault="00D9329F" w:rsidP="00A44100">
      <w:pPr>
        <w:pStyle w:val="Prrafodelista"/>
        <w:ind w:left="360"/>
        <w:jc w:val="both"/>
        <w:rPr>
          <w:sz w:val="20"/>
          <w:szCs w:val="20"/>
        </w:rPr>
        <w:sectPr w:rsidR="00D9329F" w:rsidSect="007A502A">
          <w:headerReference w:type="default" r:id="rId11"/>
          <w:footerReference w:type="default" r:id="rId12"/>
          <w:pgSz w:w="11906" w:h="16838" w:code="9"/>
          <w:pgMar w:top="1418" w:right="1416" w:bottom="1418" w:left="1701" w:header="709" w:footer="1128" w:gutter="0"/>
          <w:pgBorders w:offsetFrom="page">
            <w:top w:val="single" w:sz="18" w:space="24" w:color="808080" w:themeColor="background1" w:themeShade="80"/>
            <w:left w:val="single" w:sz="18" w:space="24" w:color="808080" w:themeColor="background1" w:themeShade="80"/>
            <w:bottom w:val="single" w:sz="18" w:space="24" w:color="808080" w:themeColor="background1" w:themeShade="80"/>
            <w:right w:val="single" w:sz="18" w:space="24" w:color="808080" w:themeColor="background1" w:themeShade="80"/>
          </w:pgBorders>
          <w:cols w:space="708"/>
          <w:docGrid w:linePitch="360"/>
        </w:sectPr>
      </w:pPr>
    </w:p>
    <w:p w:rsidR="0079354C" w:rsidRPr="00D9329F" w:rsidRDefault="0079354C" w:rsidP="00A44100">
      <w:pPr>
        <w:pStyle w:val="Prrafodelista"/>
        <w:ind w:left="0"/>
        <w:jc w:val="both"/>
        <w:rPr>
          <w:sz w:val="20"/>
          <w:szCs w:val="20"/>
        </w:rPr>
      </w:pPr>
    </w:p>
    <w:tbl>
      <w:tblPr>
        <w:tblW w:w="13920" w:type="dxa"/>
        <w:tblInd w:w="55" w:type="dxa"/>
        <w:tblCellMar>
          <w:left w:w="70" w:type="dxa"/>
          <w:right w:w="70" w:type="dxa"/>
        </w:tblCellMar>
        <w:tblLook w:val="04A0"/>
      </w:tblPr>
      <w:tblGrid>
        <w:gridCol w:w="3020"/>
        <w:gridCol w:w="6100"/>
        <w:gridCol w:w="1800"/>
        <w:gridCol w:w="603"/>
        <w:gridCol w:w="600"/>
        <w:gridCol w:w="599"/>
        <w:gridCol w:w="599"/>
        <w:gridCol w:w="599"/>
      </w:tblGrid>
      <w:tr w:rsidR="002A2D34" w:rsidRPr="009144CF" w:rsidTr="00D03F4C">
        <w:trPr>
          <w:trHeight w:val="555"/>
          <w:tblHeader/>
        </w:trPr>
        <w:tc>
          <w:tcPr>
            <w:tcW w:w="10920" w:type="dxa"/>
            <w:gridSpan w:val="3"/>
            <w:tcBorders>
              <w:top w:val="nil"/>
              <w:left w:val="nil"/>
              <w:bottom w:val="nil"/>
              <w:right w:val="nil"/>
            </w:tcBorders>
            <w:shd w:val="clear" w:color="auto" w:fill="auto"/>
            <w:noWrap/>
            <w:vAlign w:val="center"/>
            <w:hideMark/>
          </w:tcPr>
          <w:p w:rsidR="002A2D34" w:rsidRPr="003A59FF" w:rsidRDefault="002A2D34" w:rsidP="0056555A">
            <w:pPr>
              <w:spacing w:after="0" w:line="240" w:lineRule="auto"/>
              <w:rPr>
                <w:rFonts w:eastAsia="Times New Roman"/>
                <w:b/>
                <w:color w:val="001C54"/>
                <w:sz w:val="18"/>
                <w:szCs w:val="18"/>
                <w:lang w:eastAsia="es-ES"/>
              </w:rPr>
            </w:pPr>
            <w:r w:rsidRPr="003A59FF">
              <w:rPr>
                <w:rFonts w:eastAsia="Times New Roman"/>
                <w:b/>
                <w:color w:val="001C54"/>
                <w:sz w:val="18"/>
                <w:szCs w:val="18"/>
                <w:lang w:eastAsia="es-ES"/>
              </w:rPr>
              <w:t>CRONOGRAMA DE CUMPLIMIENTO DE ACCIONES Y RESPONSABLES</w:t>
            </w:r>
          </w:p>
        </w:tc>
        <w:tc>
          <w:tcPr>
            <w:tcW w:w="300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A2D34" w:rsidRPr="009144CF" w:rsidRDefault="002A2D34" w:rsidP="0056555A">
            <w:pPr>
              <w:spacing w:after="0" w:line="240" w:lineRule="auto"/>
              <w:jc w:val="center"/>
              <w:rPr>
                <w:rFonts w:eastAsia="Times New Roman"/>
                <w:b/>
                <w:bCs/>
                <w:color w:val="000000"/>
                <w:sz w:val="18"/>
                <w:szCs w:val="18"/>
                <w:lang w:eastAsia="es-ES"/>
              </w:rPr>
            </w:pPr>
            <w:r w:rsidRPr="009144CF">
              <w:rPr>
                <w:rFonts w:eastAsia="Times New Roman"/>
                <w:b/>
                <w:bCs/>
                <w:color w:val="000000"/>
                <w:sz w:val="18"/>
                <w:szCs w:val="18"/>
                <w:lang w:eastAsia="es-ES"/>
              </w:rPr>
              <w:t>Cronograma de cumplimiento</w:t>
            </w:r>
            <w:r w:rsidRPr="009144CF">
              <w:rPr>
                <w:rFonts w:eastAsia="Times New Roman"/>
                <w:b/>
                <w:bCs/>
                <w:color w:val="000000"/>
                <w:sz w:val="18"/>
                <w:szCs w:val="18"/>
                <w:lang w:eastAsia="es-ES"/>
              </w:rPr>
              <w:br/>
              <w:t>(En años - meses )</w:t>
            </w:r>
          </w:p>
        </w:tc>
      </w:tr>
      <w:tr w:rsidR="0056555A" w:rsidRPr="009144CF" w:rsidTr="00080D04">
        <w:trPr>
          <w:trHeight w:val="600"/>
          <w:tblHeader/>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55A" w:rsidRPr="009144CF" w:rsidRDefault="0056555A" w:rsidP="0056555A">
            <w:pPr>
              <w:spacing w:after="0" w:line="240" w:lineRule="auto"/>
              <w:jc w:val="both"/>
              <w:rPr>
                <w:rFonts w:eastAsia="Times New Roman"/>
                <w:b/>
                <w:bCs/>
                <w:color w:val="000000"/>
                <w:sz w:val="18"/>
                <w:szCs w:val="18"/>
                <w:lang w:eastAsia="es-ES"/>
              </w:rPr>
            </w:pPr>
            <w:r w:rsidRPr="009144CF">
              <w:rPr>
                <w:rFonts w:eastAsia="Times New Roman"/>
                <w:b/>
                <w:bCs/>
                <w:color w:val="000000"/>
                <w:sz w:val="18"/>
                <w:szCs w:val="18"/>
                <w:lang w:eastAsia="es-ES"/>
              </w:rPr>
              <w:t>Objetivos Específicos</w:t>
            </w:r>
          </w:p>
        </w:tc>
        <w:tc>
          <w:tcPr>
            <w:tcW w:w="6100" w:type="dxa"/>
            <w:tcBorders>
              <w:top w:val="single" w:sz="4" w:space="0" w:color="auto"/>
              <w:left w:val="nil"/>
              <w:bottom w:val="single" w:sz="4" w:space="0" w:color="auto"/>
              <w:right w:val="single" w:sz="4" w:space="0" w:color="auto"/>
            </w:tcBorders>
            <w:shd w:val="clear" w:color="auto" w:fill="auto"/>
            <w:vAlign w:val="center"/>
            <w:hideMark/>
          </w:tcPr>
          <w:p w:rsidR="0056555A" w:rsidRPr="009144CF" w:rsidRDefault="0056555A" w:rsidP="0056555A">
            <w:pPr>
              <w:spacing w:after="0" w:line="240" w:lineRule="auto"/>
              <w:jc w:val="both"/>
              <w:rPr>
                <w:rFonts w:eastAsia="Times New Roman"/>
                <w:b/>
                <w:bCs/>
                <w:color w:val="000000"/>
                <w:sz w:val="18"/>
                <w:szCs w:val="18"/>
                <w:lang w:eastAsia="es-ES"/>
              </w:rPr>
            </w:pPr>
            <w:r w:rsidRPr="009144CF">
              <w:rPr>
                <w:rFonts w:eastAsia="Times New Roman"/>
                <w:b/>
                <w:bCs/>
                <w:color w:val="000000"/>
                <w:sz w:val="18"/>
                <w:szCs w:val="18"/>
                <w:lang w:eastAsia="es-ES"/>
              </w:rPr>
              <w:t>Acciones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56555A" w:rsidRPr="009144CF" w:rsidRDefault="0056555A" w:rsidP="0056555A">
            <w:pPr>
              <w:spacing w:after="0" w:line="240" w:lineRule="auto"/>
              <w:jc w:val="both"/>
              <w:rPr>
                <w:rFonts w:eastAsia="Times New Roman"/>
                <w:b/>
                <w:bCs/>
                <w:color w:val="000000"/>
                <w:sz w:val="18"/>
                <w:szCs w:val="18"/>
                <w:lang w:eastAsia="es-ES"/>
              </w:rPr>
            </w:pPr>
            <w:r w:rsidRPr="009144CF">
              <w:rPr>
                <w:rFonts w:eastAsia="Times New Roman"/>
                <w:b/>
                <w:bCs/>
                <w:color w:val="000000"/>
                <w:sz w:val="18"/>
                <w:szCs w:val="18"/>
                <w:lang w:eastAsia="es-ES"/>
              </w:rPr>
              <w:t>Responsables</w:t>
            </w:r>
          </w:p>
        </w:tc>
        <w:tc>
          <w:tcPr>
            <w:tcW w:w="603" w:type="dxa"/>
            <w:tcBorders>
              <w:top w:val="nil"/>
              <w:left w:val="nil"/>
              <w:bottom w:val="single" w:sz="4" w:space="0" w:color="auto"/>
              <w:right w:val="single" w:sz="4" w:space="0" w:color="auto"/>
            </w:tcBorders>
            <w:shd w:val="clear" w:color="auto" w:fill="auto"/>
            <w:noWrap/>
            <w:vAlign w:val="bottom"/>
            <w:hideMark/>
          </w:tcPr>
          <w:p w:rsidR="0056555A" w:rsidRPr="009144CF" w:rsidRDefault="0056555A" w:rsidP="0056555A">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56555A" w:rsidRPr="009144CF" w:rsidRDefault="0056555A" w:rsidP="0056555A">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56555A" w:rsidRPr="009144CF" w:rsidRDefault="0056555A" w:rsidP="0056555A">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56555A" w:rsidRPr="009144CF" w:rsidRDefault="0056555A" w:rsidP="0056555A">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56555A" w:rsidRPr="009144CF" w:rsidRDefault="0056555A" w:rsidP="0056555A">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600"/>
        </w:trPr>
        <w:tc>
          <w:tcPr>
            <w:tcW w:w="3020" w:type="dxa"/>
            <w:vMerge w:val="restart"/>
            <w:tcBorders>
              <w:top w:val="nil"/>
              <w:left w:val="single" w:sz="4" w:space="0" w:color="auto"/>
              <w:bottom w:val="single" w:sz="4" w:space="0" w:color="000000"/>
              <w:right w:val="single" w:sz="4" w:space="0" w:color="auto"/>
            </w:tcBorders>
            <w:shd w:val="clear" w:color="auto" w:fill="auto"/>
            <w:vAlign w:val="center"/>
            <w:hideMark/>
          </w:tcPr>
          <w:p w:rsidR="00D03F4C" w:rsidRPr="009144CF" w:rsidRDefault="00D03F4C" w:rsidP="00D03F4C">
            <w:pPr>
              <w:spacing w:after="0" w:line="240" w:lineRule="auto"/>
              <w:rPr>
                <w:rFonts w:eastAsia="Times New Roman"/>
                <w:b/>
                <w:bCs/>
                <w:color w:val="000000"/>
                <w:sz w:val="18"/>
                <w:szCs w:val="18"/>
                <w:lang w:eastAsia="es-ES"/>
              </w:rPr>
            </w:pPr>
            <w:r w:rsidRPr="009144CF">
              <w:rPr>
                <w:rFonts w:eastAsia="Times New Roman"/>
                <w:b/>
                <w:bCs/>
                <w:color w:val="000000"/>
                <w:sz w:val="18"/>
                <w:szCs w:val="18"/>
                <w:lang w:eastAsia="es-ES"/>
              </w:rPr>
              <w:t>1. Inclusión gradual de Personas con Discapacidad en la institución</w:t>
            </w: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D03F4C">
            <w:pPr>
              <w:numPr>
                <w:ilvl w:val="1"/>
                <w:numId w:val="25"/>
              </w:numPr>
              <w:spacing w:after="0" w:line="240" w:lineRule="auto"/>
              <w:ind w:left="469"/>
              <w:rPr>
                <w:rFonts w:eastAsia="Times New Roman"/>
                <w:color w:val="000000"/>
                <w:sz w:val="18"/>
                <w:szCs w:val="18"/>
                <w:lang w:eastAsia="es-ES"/>
              </w:rPr>
            </w:pPr>
            <w:r w:rsidRPr="009144CF">
              <w:rPr>
                <w:sz w:val="18"/>
                <w:szCs w:val="18"/>
              </w:rPr>
              <w:t>Diagnóstico de necesidades de dotación de personas e identificación de puestos de trabajo a ser destinado a PcD.</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600"/>
        </w:trPr>
        <w:tc>
          <w:tcPr>
            <w:tcW w:w="3020" w:type="dxa"/>
            <w:vMerge/>
            <w:tcBorders>
              <w:top w:val="nil"/>
              <w:left w:val="single" w:sz="4" w:space="0" w:color="auto"/>
              <w:bottom w:val="single" w:sz="4" w:space="0" w:color="000000"/>
              <w:right w:val="single" w:sz="4" w:space="0" w:color="auto"/>
            </w:tcBorders>
            <w:vAlign w:val="center"/>
            <w:hideMark/>
          </w:tcPr>
          <w:p w:rsidR="00D03F4C" w:rsidRPr="009144CF" w:rsidRDefault="00D03F4C" w:rsidP="00D03F4C">
            <w:pPr>
              <w:spacing w:after="0" w:line="240" w:lineRule="auto"/>
              <w:rPr>
                <w:rFonts w:eastAsia="Times New Roman"/>
                <w:b/>
                <w:bCs/>
                <w:color w:val="000000"/>
                <w:sz w:val="18"/>
                <w:szCs w:val="18"/>
                <w:lang w:eastAsia="es-ES"/>
              </w:rPr>
            </w:pP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D03F4C">
            <w:pPr>
              <w:numPr>
                <w:ilvl w:val="1"/>
                <w:numId w:val="25"/>
              </w:numPr>
              <w:spacing w:after="0" w:line="240" w:lineRule="auto"/>
              <w:ind w:left="469"/>
              <w:rPr>
                <w:rFonts w:eastAsia="Times New Roman"/>
                <w:color w:val="000000"/>
                <w:sz w:val="18"/>
                <w:szCs w:val="18"/>
                <w:lang w:eastAsia="es-ES"/>
              </w:rPr>
            </w:pPr>
            <w:r w:rsidRPr="009144CF">
              <w:rPr>
                <w:sz w:val="18"/>
                <w:szCs w:val="18"/>
              </w:rPr>
              <w:t>Identificación de vacancias para cubrir necesidades de personal. Previsiones presupuestarias y  trámites administrativos.</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600"/>
        </w:trPr>
        <w:tc>
          <w:tcPr>
            <w:tcW w:w="3020" w:type="dxa"/>
            <w:vMerge/>
            <w:tcBorders>
              <w:top w:val="nil"/>
              <w:left w:val="single" w:sz="4" w:space="0" w:color="auto"/>
              <w:bottom w:val="single" w:sz="4" w:space="0" w:color="000000"/>
              <w:right w:val="single" w:sz="4" w:space="0" w:color="auto"/>
            </w:tcBorders>
            <w:vAlign w:val="center"/>
            <w:hideMark/>
          </w:tcPr>
          <w:p w:rsidR="00D03F4C" w:rsidRPr="009144CF" w:rsidRDefault="00D03F4C" w:rsidP="00D03F4C">
            <w:pPr>
              <w:spacing w:after="0" w:line="240" w:lineRule="auto"/>
              <w:rPr>
                <w:rFonts w:eastAsia="Times New Roman"/>
                <w:b/>
                <w:bCs/>
                <w:color w:val="000000"/>
                <w:sz w:val="18"/>
                <w:szCs w:val="18"/>
                <w:lang w:eastAsia="es-ES"/>
              </w:rPr>
            </w:pP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D03F4C">
            <w:pPr>
              <w:numPr>
                <w:ilvl w:val="1"/>
                <w:numId w:val="25"/>
              </w:numPr>
              <w:spacing w:after="0" w:line="240" w:lineRule="auto"/>
              <w:ind w:left="469"/>
              <w:rPr>
                <w:rFonts w:eastAsia="Times New Roman"/>
                <w:color w:val="000000"/>
                <w:sz w:val="18"/>
                <w:szCs w:val="18"/>
                <w:lang w:eastAsia="es-ES"/>
              </w:rPr>
            </w:pPr>
            <w:r w:rsidRPr="009144CF">
              <w:rPr>
                <w:sz w:val="18"/>
                <w:szCs w:val="18"/>
              </w:rPr>
              <w:t>Definición de Perfiles de Puesto  para llamados a concursos, de  acuerdo al puesto de trabajo. Gestión para su homologación/publicación/Inicio del llamado público nacional/Desarrollo de Concursos.</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600"/>
        </w:trPr>
        <w:tc>
          <w:tcPr>
            <w:tcW w:w="3020" w:type="dxa"/>
            <w:vMerge/>
            <w:tcBorders>
              <w:top w:val="nil"/>
              <w:left w:val="single" w:sz="4" w:space="0" w:color="auto"/>
              <w:bottom w:val="single" w:sz="4" w:space="0" w:color="000000"/>
              <w:right w:val="single" w:sz="4" w:space="0" w:color="auto"/>
            </w:tcBorders>
            <w:vAlign w:val="center"/>
            <w:hideMark/>
          </w:tcPr>
          <w:p w:rsidR="00D03F4C" w:rsidRPr="009144CF" w:rsidRDefault="00D03F4C" w:rsidP="00D03F4C">
            <w:pPr>
              <w:spacing w:after="0" w:line="240" w:lineRule="auto"/>
              <w:rPr>
                <w:rFonts w:eastAsia="Times New Roman"/>
                <w:b/>
                <w:bCs/>
                <w:color w:val="000000"/>
                <w:sz w:val="18"/>
                <w:szCs w:val="18"/>
                <w:lang w:eastAsia="es-ES"/>
              </w:rPr>
            </w:pP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D03F4C">
            <w:pPr>
              <w:numPr>
                <w:ilvl w:val="1"/>
                <w:numId w:val="25"/>
              </w:numPr>
              <w:spacing w:after="0" w:line="240" w:lineRule="auto"/>
              <w:ind w:left="469"/>
              <w:rPr>
                <w:rFonts w:eastAsia="Times New Roman"/>
                <w:color w:val="000000"/>
                <w:sz w:val="18"/>
                <w:szCs w:val="18"/>
                <w:lang w:eastAsia="es-ES"/>
              </w:rPr>
            </w:pPr>
            <w:r w:rsidRPr="009144CF">
              <w:rPr>
                <w:sz w:val="18"/>
                <w:szCs w:val="18"/>
              </w:rPr>
              <w:t>Procesos de Inducción a nuevos servidores públicos. Reinducción a servidores públicos ya incorporados anteriormente.</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600"/>
        </w:trPr>
        <w:tc>
          <w:tcPr>
            <w:tcW w:w="3020" w:type="dxa"/>
            <w:vMerge/>
            <w:tcBorders>
              <w:top w:val="nil"/>
              <w:left w:val="single" w:sz="4" w:space="0" w:color="auto"/>
              <w:bottom w:val="single" w:sz="4" w:space="0" w:color="000000"/>
              <w:right w:val="single" w:sz="4" w:space="0" w:color="auto"/>
            </w:tcBorders>
            <w:vAlign w:val="center"/>
            <w:hideMark/>
          </w:tcPr>
          <w:p w:rsidR="00D03F4C" w:rsidRPr="009144CF" w:rsidRDefault="00D03F4C" w:rsidP="00D03F4C">
            <w:pPr>
              <w:spacing w:after="0" w:line="240" w:lineRule="auto"/>
              <w:rPr>
                <w:rFonts w:eastAsia="Times New Roman"/>
                <w:b/>
                <w:bCs/>
                <w:color w:val="000000"/>
                <w:sz w:val="18"/>
                <w:szCs w:val="18"/>
                <w:lang w:eastAsia="es-ES"/>
              </w:rPr>
            </w:pP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D03F4C">
            <w:pPr>
              <w:numPr>
                <w:ilvl w:val="1"/>
                <w:numId w:val="25"/>
              </w:numPr>
              <w:spacing w:after="0" w:line="240" w:lineRule="auto"/>
              <w:ind w:left="469"/>
              <w:rPr>
                <w:rFonts w:eastAsia="Times New Roman"/>
                <w:color w:val="000000"/>
                <w:sz w:val="18"/>
                <w:szCs w:val="18"/>
                <w:lang w:eastAsia="es-ES"/>
              </w:rPr>
            </w:pPr>
            <w:r w:rsidRPr="009144CF">
              <w:rPr>
                <w:sz w:val="18"/>
                <w:szCs w:val="18"/>
              </w:rPr>
              <w:t>Censo interno para identificar PcD/Gestión de Certificación de Discapacidad en la SENADIS (siempre que se cuente con el consentimiento del servidor público)/Incremento de PcD a ser visualizada en datos.sfp.go</w:t>
            </w:r>
            <w:r w:rsidR="008704DB">
              <w:rPr>
                <w:sz w:val="18"/>
                <w:szCs w:val="18"/>
              </w:rPr>
              <w:t>v</w:t>
            </w:r>
            <w:r w:rsidRPr="009144CF">
              <w:rPr>
                <w:sz w:val="18"/>
                <w:szCs w:val="18"/>
              </w:rPr>
              <w:t>.py (con base en los reportes de Altas y Bajas de los OEE).</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600"/>
        </w:trPr>
        <w:tc>
          <w:tcPr>
            <w:tcW w:w="3020" w:type="dxa"/>
            <w:vMerge w:val="restart"/>
            <w:tcBorders>
              <w:top w:val="nil"/>
              <w:left w:val="single" w:sz="4" w:space="0" w:color="auto"/>
              <w:bottom w:val="single" w:sz="4" w:space="0" w:color="auto"/>
              <w:right w:val="single" w:sz="4" w:space="0" w:color="auto"/>
            </w:tcBorders>
            <w:shd w:val="clear" w:color="auto" w:fill="auto"/>
            <w:vAlign w:val="center"/>
            <w:hideMark/>
          </w:tcPr>
          <w:p w:rsidR="00D03F4C" w:rsidRPr="009144CF" w:rsidRDefault="00D03F4C" w:rsidP="00D03F4C">
            <w:pPr>
              <w:spacing w:after="0" w:line="240" w:lineRule="auto"/>
              <w:rPr>
                <w:rFonts w:eastAsia="Times New Roman"/>
                <w:b/>
                <w:bCs/>
                <w:color w:val="000000"/>
                <w:sz w:val="18"/>
                <w:szCs w:val="18"/>
                <w:lang w:eastAsia="es-ES"/>
              </w:rPr>
            </w:pPr>
            <w:r w:rsidRPr="009144CF">
              <w:rPr>
                <w:rFonts w:eastAsia="Times New Roman"/>
                <w:b/>
                <w:bCs/>
                <w:color w:val="000000"/>
                <w:sz w:val="18"/>
                <w:szCs w:val="18"/>
                <w:lang w:eastAsia="es-ES"/>
              </w:rPr>
              <w:t xml:space="preserve">2. Plan de Capacitación </w:t>
            </w: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D03F4C">
            <w:pPr>
              <w:numPr>
                <w:ilvl w:val="1"/>
                <w:numId w:val="26"/>
              </w:numPr>
              <w:spacing w:after="0" w:line="240" w:lineRule="auto"/>
              <w:ind w:left="469"/>
              <w:rPr>
                <w:rFonts w:eastAsia="Times New Roman"/>
                <w:color w:val="000000"/>
                <w:sz w:val="18"/>
                <w:szCs w:val="18"/>
                <w:lang w:eastAsia="es-ES"/>
              </w:rPr>
            </w:pPr>
            <w:r w:rsidRPr="009144CF">
              <w:rPr>
                <w:sz w:val="18"/>
                <w:szCs w:val="18"/>
              </w:rPr>
              <w:t>Identificación de necesidades de Capacitación/Temas a ser abordados/Gestión de Capacitación con otras instituciones u Organizaciones OSC PcD/Presupuesto institucional.</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600"/>
        </w:trPr>
        <w:tc>
          <w:tcPr>
            <w:tcW w:w="3020" w:type="dxa"/>
            <w:vMerge/>
            <w:tcBorders>
              <w:top w:val="nil"/>
              <w:left w:val="single" w:sz="4" w:space="0" w:color="auto"/>
              <w:bottom w:val="single" w:sz="4" w:space="0" w:color="auto"/>
              <w:right w:val="single" w:sz="4" w:space="0" w:color="auto"/>
            </w:tcBorders>
            <w:vAlign w:val="center"/>
            <w:hideMark/>
          </w:tcPr>
          <w:p w:rsidR="00D03F4C" w:rsidRPr="009144CF" w:rsidRDefault="00D03F4C" w:rsidP="00D03F4C">
            <w:pPr>
              <w:spacing w:after="0" w:line="240" w:lineRule="auto"/>
              <w:rPr>
                <w:rFonts w:eastAsia="Times New Roman"/>
                <w:b/>
                <w:bCs/>
                <w:color w:val="000000"/>
                <w:sz w:val="18"/>
                <w:szCs w:val="18"/>
                <w:lang w:eastAsia="es-ES"/>
              </w:rPr>
            </w:pP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D03F4C">
            <w:pPr>
              <w:numPr>
                <w:ilvl w:val="1"/>
                <w:numId w:val="26"/>
              </w:numPr>
              <w:spacing w:after="0" w:line="240" w:lineRule="auto"/>
              <w:ind w:left="469"/>
              <w:rPr>
                <w:rFonts w:eastAsia="Times New Roman"/>
                <w:color w:val="000000"/>
                <w:sz w:val="18"/>
                <w:szCs w:val="18"/>
                <w:lang w:eastAsia="es-ES"/>
              </w:rPr>
            </w:pPr>
            <w:r w:rsidRPr="009144CF">
              <w:rPr>
                <w:sz w:val="18"/>
                <w:szCs w:val="18"/>
              </w:rPr>
              <w:t>Desarrollo de acciones con miras a la sensibilización, concienciación de forma periódica y sistemática, dirigidas a todo el funcionariado público.</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600"/>
        </w:trPr>
        <w:tc>
          <w:tcPr>
            <w:tcW w:w="3020" w:type="dxa"/>
            <w:vMerge/>
            <w:tcBorders>
              <w:top w:val="nil"/>
              <w:left w:val="single" w:sz="4" w:space="0" w:color="auto"/>
              <w:bottom w:val="single" w:sz="4" w:space="0" w:color="auto"/>
              <w:right w:val="single" w:sz="4" w:space="0" w:color="auto"/>
            </w:tcBorders>
            <w:vAlign w:val="center"/>
            <w:hideMark/>
          </w:tcPr>
          <w:p w:rsidR="00D03F4C" w:rsidRPr="009144CF" w:rsidRDefault="00D03F4C" w:rsidP="00D03F4C">
            <w:pPr>
              <w:spacing w:after="0" w:line="240" w:lineRule="auto"/>
              <w:rPr>
                <w:rFonts w:eastAsia="Times New Roman"/>
                <w:b/>
                <w:bCs/>
                <w:color w:val="000000"/>
                <w:sz w:val="18"/>
                <w:szCs w:val="18"/>
                <w:lang w:eastAsia="es-ES"/>
              </w:rPr>
            </w:pP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D03F4C">
            <w:pPr>
              <w:numPr>
                <w:ilvl w:val="1"/>
                <w:numId w:val="26"/>
              </w:numPr>
              <w:spacing w:after="0" w:line="240" w:lineRule="auto"/>
              <w:ind w:left="469"/>
              <w:rPr>
                <w:rFonts w:eastAsia="Times New Roman"/>
                <w:color w:val="000000"/>
                <w:sz w:val="18"/>
                <w:szCs w:val="18"/>
                <w:lang w:eastAsia="es-ES"/>
              </w:rPr>
            </w:pPr>
            <w:r w:rsidRPr="009144CF">
              <w:rPr>
                <w:sz w:val="18"/>
                <w:szCs w:val="18"/>
              </w:rPr>
              <w:t>Fomento del papel activo de las personas con discapacidad en las propias acciones de capacitación y sensibilización.</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600"/>
        </w:trPr>
        <w:tc>
          <w:tcPr>
            <w:tcW w:w="3020" w:type="dxa"/>
            <w:vMerge/>
            <w:tcBorders>
              <w:top w:val="nil"/>
              <w:left w:val="single" w:sz="4" w:space="0" w:color="auto"/>
              <w:bottom w:val="single" w:sz="4" w:space="0" w:color="auto"/>
              <w:right w:val="single" w:sz="4" w:space="0" w:color="auto"/>
            </w:tcBorders>
            <w:vAlign w:val="center"/>
            <w:hideMark/>
          </w:tcPr>
          <w:p w:rsidR="00D03F4C" w:rsidRPr="009144CF" w:rsidRDefault="00D03F4C" w:rsidP="00D03F4C">
            <w:pPr>
              <w:spacing w:after="0" w:line="240" w:lineRule="auto"/>
              <w:rPr>
                <w:rFonts w:eastAsia="Times New Roman"/>
                <w:b/>
                <w:bCs/>
                <w:color w:val="000000"/>
                <w:sz w:val="18"/>
                <w:szCs w:val="18"/>
                <w:lang w:eastAsia="es-ES"/>
              </w:rPr>
            </w:pP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D03F4C">
            <w:pPr>
              <w:numPr>
                <w:ilvl w:val="1"/>
                <w:numId w:val="26"/>
              </w:numPr>
              <w:spacing w:after="0" w:line="240" w:lineRule="auto"/>
              <w:ind w:left="469"/>
              <w:rPr>
                <w:rFonts w:eastAsia="Times New Roman"/>
                <w:color w:val="000000"/>
                <w:sz w:val="18"/>
                <w:szCs w:val="18"/>
                <w:lang w:eastAsia="es-ES"/>
              </w:rPr>
            </w:pPr>
            <w:r w:rsidRPr="009144CF">
              <w:rPr>
                <w:sz w:val="18"/>
                <w:szCs w:val="18"/>
              </w:rPr>
              <w:t>Gestión de sistemas de  información y comunicación accesible/Uso de diferentes canales de comunicación.</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600"/>
        </w:trPr>
        <w:tc>
          <w:tcPr>
            <w:tcW w:w="3020" w:type="dxa"/>
            <w:vMerge/>
            <w:tcBorders>
              <w:top w:val="nil"/>
              <w:left w:val="single" w:sz="4" w:space="0" w:color="auto"/>
              <w:bottom w:val="single" w:sz="4" w:space="0" w:color="auto"/>
              <w:right w:val="single" w:sz="4" w:space="0" w:color="auto"/>
            </w:tcBorders>
            <w:vAlign w:val="center"/>
            <w:hideMark/>
          </w:tcPr>
          <w:p w:rsidR="00D03F4C" w:rsidRPr="009144CF" w:rsidRDefault="00D03F4C" w:rsidP="00D03F4C">
            <w:pPr>
              <w:spacing w:after="0" w:line="240" w:lineRule="auto"/>
              <w:rPr>
                <w:rFonts w:eastAsia="Times New Roman"/>
                <w:b/>
                <w:bCs/>
                <w:color w:val="000000"/>
                <w:sz w:val="18"/>
                <w:szCs w:val="18"/>
                <w:lang w:eastAsia="es-ES"/>
              </w:rPr>
            </w:pP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D03F4C">
            <w:pPr>
              <w:numPr>
                <w:ilvl w:val="1"/>
                <w:numId w:val="26"/>
              </w:numPr>
              <w:spacing w:after="0" w:line="240" w:lineRule="auto"/>
              <w:ind w:left="469"/>
              <w:rPr>
                <w:rFonts w:eastAsia="Times New Roman"/>
                <w:color w:val="000000"/>
                <w:sz w:val="18"/>
                <w:szCs w:val="18"/>
                <w:lang w:eastAsia="es-ES"/>
              </w:rPr>
            </w:pPr>
            <w:r w:rsidRPr="009144CF">
              <w:rPr>
                <w:sz w:val="18"/>
                <w:szCs w:val="18"/>
              </w:rPr>
              <w:t>Elaboración y difusión de material informativo accesible (dípticos, trípticos, hojas informativas, guías informativas) sobre las funciones que debe desarrollar las PcD, u otros temas.</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600"/>
        </w:trPr>
        <w:tc>
          <w:tcPr>
            <w:tcW w:w="3020" w:type="dxa"/>
            <w:vMerge w:val="restart"/>
            <w:tcBorders>
              <w:top w:val="nil"/>
              <w:left w:val="single" w:sz="4" w:space="0" w:color="auto"/>
              <w:bottom w:val="single" w:sz="4" w:space="0" w:color="auto"/>
              <w:right w:val="single" w:sz="4" w:space="0" w:color="auto"/>
            </w:tcBorders>
            <w:shd w:val="clear" w:color="auto" w:fill="auto"/>
            <w:vAlign w:val="center"/>
            <w:hideMark/>
          </w:tcPr>
          <w:p w:rsidR="00D03F4C" w:rsidRPr="009144CF" w:rsidRDefault="00D03F4C" w:rsidP="00D03F4C">
            <w:pPr>
              <w:spacing w:after="0" w:line="240" w:lineRule="auto"/>
              <w:rPr>
                <w:rFonts w:eastAsia="Times New Roman"/>
                <w:b/>
                <w:bCs/>
                <w:color w:val="000000"/>
                <w:sz w:val="18"/>
                <w:szCs w:val="18"/>
                <w:lang w:eastAsia="es-ES"/>
              </w:rPr>
            </w:pPr>
            <w:r w:rsidRPr="009144CF">
              <w:rPr>
                <w:rFonts w:eastAsia="Times New Roman"/>
                <w:b/>
                <w:bCs/>
                <w:color w:val="000000"/>
                <w:sz w:val="18"/>
                <w:szCs w:val="18"/>
                <w:lang w:eastAsia="es-ES"/>
              </w:rPr>
              <w:lastRenderedPageBreak/>
              <w:t>3. Evaluación del desempeño</w:t>
            </w: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C435C0">
            <w:pPr>
              <w:numPr>
                <w:ilvl w:val="1"/>
                <w:numId w:val="27"/>
              </w:numPr>
              <w:spacing w:after="0" w:line="240" w:lineRule="auto"/>
              <w:ind w:left="469"/>
              <w:rPr>
                <w:rFonts w:eastAsia="Times New Roman"/>
                <w:color w:val="000000"/>
                <w:sz w:val="18"/>
                <w:szCs w:val="18"/>
                <w:lang w:eastAsia="es-ES"/>
              </w:rPr>
            </w:pPr>
            <w:r w:rsidRPr="009144CF">
              <w:rPr>
                <w:sz w:val="18"/>
                <w:szCs w:val="18"/>
              </w:rPr>
              <w:t xml:space="preserve">Revisión del instrumento de evaluación del desempeño,  en casos de necesidad, </w:t>
            </w:r>
            <w:r w:rsidR="008704DB" w:rsidRPr="009144CF">
              <w:rPr>
                <w:sz w:val="18"/>
                <w:szCs w:val="18"/>
              </w:rPr>
              <w:t xml:space="preserve">ajustar </w:t>
            </w:r>
            <w:r w:rsidRPr="009144CF">
              <w:rPr>
                <w:sz w:val="18"/>
                <w:szCs w:val="18"/>
              </w:rPr>
              <w:t>según tipo de discapacidad.</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600"/>
        </w:trPr>
        <w:tc>
          <w:tcPr>
            <w:tcW w:w="3020" w:type="dxa"/>
            <w:vMerge/>
            <w:tcBorders>
              <w:top w:val="nil"/>
              <w:left w:val="single" w:sz="4" w:space="0" w:color="auto"/>
              <w:bottom w:val="single" w:sz="4" w:space="0" w:color="auto"/>
              <w:right w:val="single" w:sz="4" w:space="0" w:color="auto"/>
            </w:tcBorders>
            <w:vAlign w:val="center"/>
            <w:hideMark/>
          </w:tcPr>
          <w:p w:rsidR="00D03F4C" w:rsidRPr="009144CF" w:rsidRDefault="00D03F4C" w:rsidP="00D03F4C">
            <w:pPr>
              <w:spacing w:after="0" w:line="240" w:lineRule="auto"/>
              <w:rPr>
                <w:rFonts w:eastAsia="Times New Roman"/>
                <w:b/>
                <w:bCs/>
                <w:color w:val="000000"/>
                <w:sz w:val="18"/>
                <w:szCs w:val="18"/>
                <w:lang w:eastAsia="es-ES"/>
              </w:rPr>
            </w:pP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D03F4C">
            <w:pPr>
              <w:numPr>
                <w:ilvl w:val="1"/>
                <w:numId w:val="27"/>
              </w:numPr>
              <w:spacing w:after="0" w:line="240" w:lineRule="auto"/>
              <w:ind w:left="469"/>
              <w:rPr>
                <w:rFonts w:eastAsia="Times New Roman"/>
                <w:color w:val="000000"/>
                <w:sz w:val="18"/>
                <w:szCs w:val="18"/>
                <w:lang w:eastAsia="es-ES"/>
              </w:rPr>
            </w:pPr>
            <w:r w:rsidRPr="009144CF">
              <w:rPr>
                <w:sz w:val="18"/>
                <w:szCs w:val="18"/>
              </w:rPr>
              <w:t xml:space="preserve">Aplicación del instrumento de evaluación </w:t>
            </w:r>
            <w:r w:rsidRPr="00D9329F">
              <w:rPr>
                <w:sz w:val="18"/>
                <w:szCs w:val="18"/>
              </w:rPr>
              <w:t>con</w:t>
            </w:r>
            <w:r w:rsidR="00D9329F" w:rsidRPr="00D9329F">
              <w:rPr>
                <w:sz w:val="18"/>
                <w:szCs w:val="18"/>
              </w:rPr>
              <w:t>templando</w:t>
            </w:r>
            <w:r w:rsidRPr="00D9329F">
              <w:rPr>
                <w:sz w:val="18"/>
                <w:szCs w:val="18"/>
              </w:rPr>
              <w:t xml:space="preserve"> los ajustes necesarios, según tipo de discapacidad.</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600"/>
        </w:trPr>
        <w:tc>
          <w:tcPr>
            <w:tcW w:w="3020" w:type="dxa"/>
            <w:vMerge/>
            <w:tcBorders>
              <w:top w:val="nil"/>
              <w:left w:val="single" w:sz="4" w:space="0" w:color="auto"/>
              <w:bottom w:val="single" w:sz="4" w:space="0" w:color="auto"/>
              <w:right w:val="single" w:sz="4" w:space="0" w:color="auto"/>
            </w:tcBorders>
            <w:vAlign w:val="center"/>
            <w:hideMark/>
          </w:tcPr>
          <w:p w:rsidR="00D03F4C" w:rsidRPr="009144CF" w:rsidRDefault="00D03F4C" w:rsidP="00D03F4C">
            <w:pPr>
              <w:spacing w:after="0" w:line="240" w:lineRule="auto"/>
              <w:rPr>
                <w:rFonts w:eastAsia="Times New Roman"/>
                <w:b/>
                <w:bCs/>
                <w:color w:val="000000"/>
                <w:sz w:val="18"/>
                <w:szCs w:val="18"/>
                <w:lang w:eastAsia="es-ES"/>
              </w:rPr>
            </w:pP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D03F4C">
            <w:pPr>
              <w:numPr>
                <w:ilvl w:val="1"/>
                <w:numId w:val="27"/>
              </w:numPr>
              <w:spacing w:after="0" w:line="240" w:lineRule="auto"/>
              <w:ind w:left="469"/>
              <w:rPr>
                <w:rFonts w:eastAsia="Times New Roman"/>
                <w:color w:val="000000"/>
                <w:sz w:val="18"/>
                <w:szCs w:val="18"/>
                <w:lang w:eastAsia="es-ES"/>
              </w:rPr>
            </w:pPr>
            <w:r w:rsidRPr="009144CF">
              <w:rPr>
                <w:sz w:val="18"/>
                <w:szCs w:val="18"/>
              </w:rPr>
              <w:t>Retroalimentación sobre los resultados de la evaluación a los servidores públicos.</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600"/>
        </w:trPr>
        <w:tc>
          <w:tcPr>
            <w:tcW w:w="3020" w:type="dxa"/>
            <w:vMerge/>
            <w:tcBorders>
              <w:top w:val="nil"/>
              <w:left w:val="single" w:sz="4" w:space="0" w:color="auto"/>
              <w:bottom w:val="single" w:sz="4" w:space="0" w:color="auto"/>
              <w:right w:val="single" w:sz="4" w:space="0" w:color="auto"/>
            </w:tcBorders>
            <w:vAlign w:val="center"/>
            <w:hideMark/>
          </w:tcPr>
          <w:p w:rsidR="00D03F4C" w:rsidRPr="009144CF" w:rsidRDefault="00D03F4C" w:rsidP="00D03F4C">
            <w:pPr>
              <w:spacing w:after="0" w:line="240" w:lineRule="auto"/>
              <w:rPr>
                <w:rFonts w:eastAsia="Times New Roman"/>
                <w:b/>
                <w:bCs/>
                <w:color w:val="000000"/>
                <w:sz w:val="18"/>
                <w:szCs w:val="18"/>
                <w:lang w:eastAsia="es-ES"/>
              </w:rPr>
            </w:pP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D03F4C">
            <w:pPr>
              <w:numPr>
                <w:ilvl w:val="1"/>
                <w:numId w:val="27"/>
              </w:numPr>
              <w:spacing w:after="0" w:line="240" w:lineRule="auto"/>
              <w:ind w:left="469"/>
              <w:rPr>
                <w:rFonts w:eastAsia="Times New Roman"/>
                <w:color w:val="000000"/>
                <w:sz w:val="18"/>
                <w:szCs w:val="18"/>
                <w:lang w:eastAsia="es-ES"/>
              </w:rPr>
            </w:pPr>
            <w:r w:rsidRPr="009144CF">
              <w:rPr>
                <w:sz w:val="18"/>
                <w:szCs w:val="18"/>
              </w:rPr>
              <w:t>Identificación de acciones de mejora con base en los resultados de las evaluaciones.</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600"/>
        </w:trPr>
        <w:tc>
          <w:tcPr>
            <w:tcW w:w="3020" w:type="dxa"/>
            <w:vMerge w:val="restart"/>
            <w:tcBorders>
              <w:top w:val="nil"/>
              <w:left w:val="single" w:sz="4" w:space="0" w:color="auto"/>
              <w:bottom w:val="single" w:sz="4" w:space="0" w:color="auto"/>
              <w:right w:val="single" w:sz="4" w:space="0" w:color="auto"/>
            </w:tcBorders>
            <w:shd w:val="clear" w:color="auto" w:fill="auto"/>
            <w:vAlign w:val="center"/>
            <w:hideMark/>
          </w:tcPr>
          <w:p w:rsidR="00D03F4C" w:rsidRPr="009144CF" w:rsidRDefault="00D03F4C" w:rsidP="00D03F4C">
            <w:pPr>
              <w:spacing w:after="0" w:line="240" w:lineRule="auto"/>
              <w:rPr>
                <w:rFonts w:eastAsia="Times New Roman"/>
                <w:b/>
                <w:bCs/>
                <w:color w:val="000000"/>
                <w:sz w:val="18"/>
                <w:szCs w:val="18"/>
                <w:lang w:eastAsia="es-ES"/>
              </w:rPr>
            </w:pPr>
            <w:r w:rsidRPr="009144CF">
              <w:rPr>
                <w:rFonts w:eastAsia="Times New Roman"/>
                <w:b/>
                <w:bCs/>
                <w:color w:val="000000"/>
                <w:sz w:val="18"/>
                <w:szCs w:val="18"/>
                <w:lang w:eastAsia="es-ES"/>
              </w:rPr>
              <w:t>4. Accesibilidad Física</w:t>
            </w: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D03F4C">
            <w:pPr>
              <w:numPr>
                <w:ilvl w:val="1"/>
                <w:numId w:val="28"/>
              </w:numPr>
              <w:spacing w:after="0" w:line="240" w:lineRule="auto"/>
              <w:ind w:left="469"/>
              <w:rPr>
                <w:rFonts w:eastAsia="Times New Roman"/>
                <w:color w:val="000000"/>
                <w:sz w:val="18"/>
                <w:szCs w:val="18"/>
                <w:lang w:eastAsia="es-ES"/>
              </w:rPr>
            </w:pPr>
            <w:r w:rsidRPr="009144CF">
              <w:rPr>
                <w:sz w:val="18"/>
                <w:szCs w:val="18"/>
              </w:rPr>
              <w:t>Diagnóstico de necesidades de adecuación de la infraestructura de accesibilidad en la institución. (para esta actividad se podrá recurrir al Comité Técnico de Accesibilidad del INTN)</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600"/>
        </w:trPr>
        <w:tc>
          <w:tcPr>
            <w:tcW w:w="3020" w:type="dxa"/>
            <w:vMerge/>
            <w:tcBorders>
              <w:top w:val="nil"/>
              <w:left w:val="single" w:sz="4" w:space="0" w:color="auto"/>
              <w:bottom w:val="single" w:sz="4" w:space="0" w:color="auto"/>
              <w:right w:val="single" w:sz="4" w:space="0" w:color="auto"/>
            </w:tcBorders>
            <w:vAlign w:val="center"/>
            <w:hideMark/>
          </w:tcPr>
          <w:p w:rsidR="00D03F4C" w:rsidRPr="009144CF" w:rsidRDefault="00D03F4C" w:rsidP="00D03F4C">
            <w:pPr>
              <w:spacing w:after="0" w:line="240" w:lineRule="auto"/>
              <w:rPr>
                <w:rFonts w:eastAsia="Times New Roman"/>
                <w:b/>
                <w:bCs/>
                <w:color w:val="000000"/>
                <w:sz w:val="18"/>
                <w:szCs w:val="18"/>
                <w:lang w:eastAsia="es-ES"/>
              </w:rPr>
            </w:pP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D03F4C">
            <w:pPr>
              <w:numPr>
                <w:ilvl w:val="1"/>
                <w:numId w:val="28"/>
              </w:numPr>
              <w:spacing w:after="0" w:line="240" w:lineRule="auto"/>
              <w:ind w:left="469"/>
              <w:rPr>
                <w:rFonts w:eastAsia="Times New Roman"/>
                <w:color w:val="000000"/>
                <w:sz w:val="18"/>
                <w:szCs w:val="18"/>
                <w:lang w:eastAsia="es-ES"/>
              </w:rPr>
            </w:pPr>
            <w:r w:rsidRPr="009144CF">
              <w:rPr>
                <w:sz w:val="18"/>
                <w:szCs w:val="18"/>
              </w:rPr>
              <w:t>Identificación de Presupuesto institucional para incorporación gradual de adecuaciones. Elaboración de un Plan y directrices que fije estándares de accesibilidad y seguridad laboral.</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600"/>
        </w:trPr>
        <w:tc>
          <w:tcPr>
            <w:tcW w:w="3020" w:type="dxa"/>
            <w:vMerge/>
            <w:tcBorders>
              <w:top w:val="nil"/>
              <w:left w:val="single" w:sz="4" w:space="0" w:color="auto"/>
              <w:bottom w:val="single" w:sz="4" w:space="0" w:color="auto"/>
              <w:right w:val="single" w:sz="4" w:space="0" w:color="auto"/>
            </w:tcBorders>
            <w:vAlign w:val="center"/>
            <w:hideMark/>
          </w:tcPr>
          <w:p w:rsidR="00D03F4C" w:rsidRPr="009144CF" w:rsidRDefault="00D03F4C" w:rsidP="00D03F4C">
            <w:pPr>
              <w:spacing w:after="0" w:line="240" w:lineRule="auto"/>
              <w:rPr>
                <w:rFonts w:eastAsia="Times New Roman"/>
                <w:b/>
                <w:bCs/>
                <w:color w:val="000000"/>
                <w:sz w:val="18"/>
                <w:szCs w:val="18"/>
                <w:lang w:eastAsia="es-ES"/>
              </w:rPr>
            </w:pP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D03F4C">
            <w:pPr>
              <w:numPr>
                <w:ilvl w:val="1"/>
                <w:numId w:val="28"/>
              </w:numPr>
              <w:spacing w:after="0" w:line="240" w:lineRule="auto"/>
              <w:ind w:left="469"/>
              <w:rPr>
                <w:rFonts w:eastAsia="Times New Roman"/>
                <w:color w:val="000000"/>
                <w:sz w:val="18"/>
                <w:szCs w:val="18"/>
                <w:lang w:eastAsia="es-ES"/>
              </w:rPr>
            </w:pPr>
            <w:r w:rsidRPr="009144CF">
              <w:rPr>
                <w:sz w:val="18"/>
                <w:szCs w:val="18"/>
              </w:rPr>
              <w:t>Incorporación gradual de adecuaciones de accesibilidad (Señalizaciones, sanitarios accesibles, rampas, antideslizantes en escaleras,  dispositivos de emergencia visual, luminosos y acústicos, entre otros).</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600"/>
        </w:trPr>
        <w:tc>
          <w:tcPr>
            <w:tcW w:w="3020" w:type="dxa"/>
            <w:vMerge w:val="restart"/>
            <w:tcBorders>
              <w:top w:val="nil"/>
              <w:left w:val="single" w:sz="4" w:space="0" w:color="auto"/>
              <w:bottom w:val="single" w:sz="4" w:space="0" w:color="auto"/>
              <w:right w:val="single" w:sz="4" w:space="0" w:color="auto"/>
            </w:tcBorders>
            <w:shd w:val="clear" w:color="auto" w:fill="auto"/>
            <w:vAlign w:val="center"/>
            <w:hideMark/>
          </w:tcPr>
          <w:p w:rsidR="00D03F4C" w:rsidRPr="009144CF" w:rsidRDefault="00D03F4C" w:rsidP="00D03F4C">
            <w:pPr>
              <w:spacing w:after="0" w:line="240" w:lineRule="auto"/>
              <w:rPr>
                <w:rFonts w:eastAsia="Times New Roman"/>
                <w:b/>
                <w:bCs/>
                <w:color w:val="000000"/>
                <w:sz w:val="18"/>
                <w:szCs w:val="18"/>
                <w:lang w:eastAsia="es-ES"/>
              </w:rPr>
            </w:pPr>
            <w:r w:rsidRPr="009144CF">
              <w:rPr>
                <w:rFonts w:eastAsia="Times New Roman"/>
                <w:b/>
                <w:bCs/>
                <w:color w:val="000000"/>
                <w:sz w:val="18"/>
                <w:szCs w:val="18"/>
                <w:lang w:eastAsia="es-ES"/>
              </w:rPr>
              <w:t>5. Articulación Interinstitucional</w:t>
            </w: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D03F4C">
            <w:pPr>
              <w:numPr>
                <w:ilvl w:val="1"/>
                <w:numId w:val="30"/>
              </w:numPr>
              <w:spacing w:after="0" w:line="240" w:lineRule="auto"/>
              <w:ind w:left="469"/>
              <w:rPr>
                <w:rFonts w:eastAsia="Times New Roman"/>
                <w:color w:val="000000"/>
                <w:sz w:val="18"/>
                <w:szCs w:val="18"/>
                <w:lang w:eastAsia="es-ES"/>
              </w:rPr>
            </w:pPr>
            <w:r w:rsidRPr="009144CF">
              <w:rPr>
                <w:sz w:val="18"/>
                <w:szCs w:val="18"/>
              </w:rPr>
              <w:t>Promoción de convenios/acuerdos de colaboración con entidades (públicas y privadas) y organizaciones de la sociedad civil que trabajan con y para personas con discapacidad, para la implementación y desarrollo conjunto de proyectos e iniciativas que tengan por finalidad el fomento de la participación social de este colectivo.</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600"/>
        </w:trPr>
        <w:tc>
          <w:tcPr>
            <w:tcW w:w="3020" w:type="dxa"/>
            <w:vMerge/>
            <w:tcBorders>
              <w:top w:val="nil"/>
              <w:left w:val="single" w:sz="4" w:space="0" w:color="auto"/>
              <w:bottom w:val="single" w:sz="4" w:space="0" w:color="auto"/>
              <w:right w:val="single" w:sz="4" w:space="0" w:color="auto"/>
            </w:tcBorders>
            <w:vAlign w:val="center"/>
            <w:hideMark/>
          </w:tcPr>
          <w:p w:rsidR="00D03F4C" w:rsidRPr="009144CF" w:rsidRDefault="00D03F4C" w:rsidP="00D03F4C">
            <w:pPr>
              <w:spacing w:after="0" w:line="240" w:lineRule="auto"/>
              <w:rPr>
                <w:rFonts w:eastAsia="Times New Roman"/>
                <w:b/>
                <w:bCs/>
                <w:color w:val="000000"/>
                <w:sz w:val="18"/>
                <w:szCs w:val="18"/>
                <w:lang w:eastAsia="es-ES"/>
              </w:rPr>
            </w:pP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D03F4C">
            <w:pPr>
              <w:numPr>
                <w:ilvl w:val="1"/>
                <w:numId w:val="30"/>
              </w:numPr>
              <w:spacing w:after="0" w:line="240" w:lineRule="auto"/>
              <w:ind w:left="469"/>
              <w:rPr>
                <w:rFonts w:eastAsia="Times New Roman"/>
                <w:color w:val="000000"/>
                <w:sz w:val="18"/>
                <w:szCs w:val="18"/>
                <w:lang w:eastAsia="es-ES"/>
              </w:rPr>
            </w:pPr>
            <w:r w:rsidRPr="009144CF">
              <w:rPr>
                <w:sz w:val="18"/>
                <w:szCs w:val="18"/>
              </w:rPr>
              <w:t xml:space="preserve">Promoción del intercambio de experiencias y conocimientos, la reflexión sobre buenas prácticas y otros temas de actualidad en el mundo de la discapacidad entre profesionales de las entidades y organizaciones </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r w:rsidR="00D03F4C" w:rsidRPr="009144CF" w:rsidTr="0056555A">
        <w:trPr>
          <w:trHeight w:val="339"/>
        </w:trPr>
        <w:tc>
          <w:tcPr>
            <w:tcW w:w="3020" w:type="dxa"/>
            <w:vMerge/>
            <w:tcBorders>
              <w:top w:val="nil"/>
              <w:left w:val="single" w:sz="4" w:space="0" w:color="auto"/>
              <w:bottom w:val="single" w:sz="4" w:space="0" w:color="auto"/>
              <w:right w:val="single" w:sz="4" w:space="0" w:color="auto"/>
            </w:tcBorders>
            <w:vAlign w:val="center"/>
            <w:hideMark/>
          </w:tcPr>
          <w:p w:rsidR="00D03F4C" w:rsidRPr="009144CF" w:rsidRDefault="00D03F4C" w:rsidP="00D03F4C">
            <w:pPr>
              <w:spacing w:after="0" w:line="240" w:lineRule="auto"/>
              <w:rPr>
                <w:rFonts w:eastAsia="Times New Roman"/>
                <w:b/>
                <w:bCs/>
                <w:color w:val="000000"/>
                <w:sz w:val="18"/>
                <w:szCs w:val="18"/>
                <w:lang w:eastAsia="es-ES"/>
              </w:rPr>
            </w:pPr>
          </w:p>
        </w:tc>
        <w:tc>
          <w:tcPr>
            <w:tcW w:w="6100" w:type="dxa"/>
            <w:tcBorders>
              <w:top w:val="nil"/>
              <w:left w:val="nil"/>
              <w:bottom w:val="single" w:sz="4" w:space="0" w:color="auto"/>
              <w:right w:val="single" w:sz="4" w:space="0" w:color="auto"/>
            </w:tcBorders>
            <w:shd w:val="clear" w:color="auto" w:fill="auto"/>
            <w:hideMark/>
          </w:tcPr>
          <w:p w:rsidR="00D03F4C" w:rsidRPr="009144CF" w:rsidRDefault="00D03F4C" w:rsidP="00D03F4C">
            <w:pPr>
              <w:numPr>
                <w:ilvl w:val="1"/>
                <w:numId w:val="30"/>
              </w:numPr>
              <w:spacing w:after="0" w:line="240" w:lineRule="auto"/>
              <w:ind w:left="469"/>
              <w:rPr>
                <w:rFonts w:eastAsia="Times New Roman"/>
                <w:color w:val="000000"/>
                <w:sz w:val="18"/>
                <w:szCs w:val="18"/>
                <w:lang w:eastAsia="es-ES"/>
              </w:rPr>
            </w:pPr>
            <w:r w:rsidRPr="009144CF">
              <w:rPr>
                <w:sz w:val="18"/>
                <w:szCs w:val="18"/>
              </w:rPr>
              <w:t>Firmas de Acuerdos/Convenios/alianzas estratégicas.</w:t>
            </w:r>
          </w:p>
        </w:tc>
        <w:tc>
          <w:tcPr>
            <w:tcW w:w="18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3"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600"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c>
          <w:tcPr>
            <w:tcW w:w="599" w:type="dxa"/>
            <w:tcBorders>
              <w:top w:val="nil"/>
              <w:left w:val="nil"/>
              <w:bottom w:val="single" w:sz="4" w:space="0" w:color="auto"/>
              <w:right w:val="single" w:sz="4" w:space="0" w:color="auto"/>
            </w:tcBorders>
            <w:shd w:val="clear" w:color="auto" w:fill="auto"/>
            <w:noWrap/>
            <w:vAlign w:val="bottom"/>
            <w:hideMark/>
          </w:tcPr>
          <w:p w:rsidR="00D03F4C" w:rsidRPr="009144CF" w:rsidRDefault="00D03F4C" w:rsidP="00D03F4C">
            <w:pPr>
              <w:spacing w:after="0" w:line="240" w:lineRule="auto"/>
              <w:rPr>
                <w:rFonts w:eastAsia="Times New Roman"/>
                <w:color w:val="000000"/>
                <w:sz w:val="18"/>
                <w:szCs w:val="18"/>
                <w:lang w:eastAsia="es-ES"/>
              </w:rPr>
            </w:pPr>
            <w:r w:rsidRPr="009144CF">
              <w:rPr>
                <w:rFonts w:eastAsia="Times New Roman"/>
                <w:color w:val="000000"/>
                <w:sz w:val="18"/>
                <w:szCs w:val="18"/>
                <w:lang w:eastAsia="es-ES"/>
              </w:rPr>
              <w:t> </w:t>
            </w:r>
          </w:p>
        </w:tc>
      </w:tr>
    </w:tbl>
    <w:p w:rsidR="0056555A" w:rsidRPr="0056555A" w:rsidRDefault="0056555A" w:rsidP="009144CF"/>
    <w:sectPr w:rsidR="0056555A" w:rsidRPr="0056555A" w:rsidSect="007A502A">
      <w:pgSz w:w="16838" w:h="11906" w:orient="landscape" w:code="9"/>
      <w:pgMar w:top="1701" w:right="1418" w:bottom="1134" w:left="1418" w:header="709" w:footer="1128" w:gutter="0"/>
      <w:pgBorders w:offsetFrom="page">
        <w:top w:val="single" w:sz="18" w:space="24" w:color="808080" w:themeColor="background1" w:themeShade="80"/>
        <w:left w:val="single" w:sz="18" w:space="24" w:color="808080" w:themeColor="background1" w:themeShade="80"/>
        <w:bottom w:val="single" w:sz="18" w:space="24" w:color="808080" w:themeColor="background1" w:themeShade="80"/>
        <w:right w:val="single" w:sz="18" w:space="24" w:color="808080" w:themeColor="background1" w:themeShade="8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F2B" w:rsidRDefault="00610F2B" w:rsidP="002654CE">
      <w:pPr>
        <w:spacing w:after="0" w:line="240" w:lineRule="auto"/>
      </w:pPr>
      <w:r>
        <w:separator/>
      </w:r>
    </w:p>
  </w:endnote>
  <w:endnote w:type="continuationSeparator" w:id="0">
    <w:p w:rsidR="00610F2B" w:rsidRDefault="00610F2B" w:rsidP="002654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72D" w:rsidRDefault="00EE3702">
    <w:pPr>
      <w:pStyle w:val="Piedepgina"/>
    </w:pPr>
    <w:r w:rsidRPr="00EE3702">
      <w:rPr>
        <w:noProof/>
        <w:lang w:eastAsia="es-ES"/>
      </w:rPr>
      <w:pict>
        <v:rect id="Rectangle 3" o:spid="_x0000_s2049" style="position:absolute;margin-left:-85.05pt;margin-top:45.45pt;width:857.05pt;height:23.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" fillcolor="#0f243e [1615]" stroked="f" strokecolor="#17365d [2415]"/>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F2B" w:rsidRDefault="00610F2B" w:rsidP="002654CE">
      <w:pPr>
        <w:spacing w:after="0" w:line="240" w:lineRule="auto"/>
      </w:pPr>
      <w:r>
        <w:separator/>
      </w:r>
    </w:p>
  </w:footnote>
  <w:footnote w:type="continuationSeparator" w:id="0">
    <w:p w:rsidR="00610F2B" w:rsidRDefault="00610F2B" w:rsidP="002654CE">
      <w:pPr>
        <w:spacing w:after="0" w:line="240" w:lineRule="auto"/>
      </w:pPr>
      <w:r>
        <w:continuationSeparator/>
      </w:r>
    </w:p>
  </w:footnote>
  <w:footnote w:id="1">
    <w:p w:rsidR="00A16B9E" w:rsidRPr="00086977" w:rsidRDefault="00A16B9E">
      <w:pPr>
        <w:pStyle w:val="Textonotapie"/>
        <w:rPr>
          <w:lang w:val="es-PY"/>
        </w:rPr>
      </w:pPr>
      <w:r>
        <w:rPr>
          <w:rStyle w:val="Refdenotaalpie"/>
        </w:rPr>
        <w:footnoteRef/>
      </w:r>
      <w:r>
        <w:t xml:space="preserve"> </w:t>
      </w:r>
      <w:r>
        <w:rPr>
          <w:lang w:val="es-PY"/>
        </w:rPr>
        <w:t xml:space="preserve">El redondeo se realiza en sentido favorable </w:t>
      </w:r>
      <w:r w:rsidR="00086977">
        <w:rPr>
          <w:lang w:val="es-PY"/>
        </w:rPr>
        <w:t>a las personas con discapacidad, por lo que se redondea hacia el número mayor.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580" w:rsidRPr="003C50AC" w:rsidRDefault="003C50AC" w:rsidP="003C50AC">
    <w:pPr>
      <w:spacing w:after="0" w:line="240" w:lineRule="auto"/>
      <w:jc w:val="center"/>
      <w:rPr>
        <w:b/>
        <w:color w:val="001854"/>
        <w:sz w:val="24"/>
        <w:szCs w:val="24"/>
        <w:lang w:val="pt-BR"/>
      </w:rPr>
    </w:pPr>
    <w:r w:rsidRPr="003C50AC">
      <w:rPr>
        <w:b/>
        <w:color w:val="001854"/>
        <w:sz w:val="24"/>
        <w:szCs w:val="24"/>
        <w:lang w:val="pt-BR"/>
      </w:rPr>
      <w:t>Guia para elaborar Planes de Inclusión</w:t>
    </w:r>
  </w:p>
  <w:p w:rsidR="00BF5969" w:rsidRPr="009A3200" w:rsidRDefault="00C54A3B" w:rsidP="009A3200">
    <w:pPr>
      <w:pStyle w:val="Sinespaciado"/>
      <w:rPr>
        <w:rFonts w:ascii="Times New Roman" w:hAnsi="Times New Roman"/>
        <w:b/>
        <w:sz w:val="24"/>
        <w:szCs w:val="24"/>
      </w:rPr>
    </w:pPr>
    <w:r>
      <w:rPr>
        <w:rFonts w:ascii="Times New Roman" w:hAnsi="Times New Roman"/>
        <w:sz w:val="26"/>
        <w:szCs w:val="26"/>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9044"/>
      </v:shape>
    </w:pict>
  </w:numPicBullet>
  <w:abstractNum w:abstractNumId="0">
    <w:nsid w:val="03DB2934"/>
    <w:multiLevelType w:val="multilevel"/>
    <w:tmpl w:val="3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97863FA"/>
    <w:multiLevelType w:val="hybridMultilevel"/>
    <w:tmpl w:val="6FB86E78"/>
    <w:lvl w:ilvl="0" w:tplc="3C0A000B">
      <w:start w:val="1"/>
      <w:numFmt w:val="bullet"/>
      <w:lvlText w:val=""/>
      <w:lvlJc w:val="left"/>
      <w:pPr>
        <w:ind w:left="1440" w:hanging="360"/>
      </w:pPr>
      <w:rPr>
        <w:rFonts w:ascii="Wingdings" w:hAnsi="Wingdings"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2">
    <w:nsid w:val="0E7E3581"/>
    <w:multiLevelType w:val="hybridMultilevel"/>
    <w:tmpl w:val="B7FCB11E"/>
    <w:lvl w:ilvl="0" w:tplc="E7DEB026">
      <w:start w:val="4"/>
      <w:numFmt w:val="bullet"/>
      <w:lvlText w:val="-"/>
      <w:lvlJc w:val="left"/>
      <w:pPr>
        <w:ind w:left="720" w:hanging="360"/>
      </w:pPr>
      <w:rPr>
        <w:rFonts w:ascii="Times New Roman" w:hAnsi="Times New Roman" w:cs="Times New Roman" w:hint="default"/>
        <w:b w:val="0"/>
        <w:i w:val="0"/>
        <w:color w:val="000000"/>
        <w:sz w:val="16"/>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
    <w:nsid w:val="10B75F45"/>
    <w:multiLevelType w:val="hybridMultilevel"/>
    <w:tmpl w:val="65A298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66E3788"/>
    <w:multiLevelType w:val="multilevel"/>
    <w:tmpl w:val="9B081A0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8CF0066"/>
    <w:multiLevelType w:val="hybridMultilevel"/>
    <w:tmpl w:val="EE7E1B8C"/>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1C396369"/>
    <w:multiLevelType w:val="hybridMultilevel"/>
    <w:tmpl w:val="E5C40E5E"/>
    <w:lvl w:ilvl="0" w:tplc="3C0A0009">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
    <w:nsid w:val="1C82582C"/>
    <w:multiLevelType w:val="multilevel"/>
    <w:tmpl w:val="0F98976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D975AB3"/>
    <w:multiLevelType w:val="multilevel"/>
    <w:tmpl w:val="66E86C54"/>
    <w:lvl w:ilvl="0">
      <w:start w:val="3"/>
      <w:numFmt w:val="decimal"/>
      <w:lvlText w:val="%1."/>
      <w:lvlJc w:val="left"/>
      <w:pPr>
        <w:ind w:left="360" w:hanging="360"/>
      </w:pPr>
      <w:rPr>
        <w:rFonts w:hint="default"/>
        <w:b/>
        <w:i w:val="0"/>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0A72C11"/>
    <w:multiLevelType w:val="hybridMultilevel"/>
    <w:tmpl w:val="28CEDAD8"/>
    <w:lvl w:ilvl="0" w:tplc="3C0A0007">
      <w:start w:val="1"/>
      <w:numFmt w:val="bullet"/>
      <w:lvlText w:val=""/>
      <w:lvlPicBulletId w:val="0"/>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0">
    <w:nsid w:val="30DC1DC0"/>
    <w:multiLevelType w:val="hybridMultilevel"/>
    <w:tmpl w:val="EDF69B78"/>
    <w:lvl w:ilvl="0" w:tplc="E7DEB026">
      <w:start w:val="4"/>
      <w:numFmt w:val="bullet"/>
      <w:lvlText w:val="-"/>
      <w:lvlJc w:val="left"/>
      <w:pPr>
        <w:ind w:left="720" w:hanging="360"/>
      </w:pPr>
      <w:rPr>
        <w:rFonts w:ascii="Times New Roman" w:hAnsi="Times New Roman" w:cs="Times New Roman" w:hint="default"/>
        <w:b w:val="0"/>
        <w:i w:val="0"/>
        <w:color w:val="000000"/>
        <w:sz w:val="16"/>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1">
    <w:nsid w:val="367310F4"/>
    <w:multiLevelType w:val="hybridMultilevel"/>
    <w:tmpl w:val="4D368176"/>
    <w:lvl w:ilvl="0" w:tplc="3C0A0009">
      <w:start w:val="1"/>
      <w:numFmt w:val="bullet"/>
      <w:lvlText w:val=""/>
      <w:lvlJc w:val="left"/>
      <w:pPr>
        <w:ind w:left="502"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2">
    <w:nsid w:val="398731CF"/>
    <w:multiLevelType w:val="hybridMultilevel"/>
    <w:tmpl w:val="98EE7132"/>
    <w:lvl w:ilvl="0" w:tplc="0C0A000B">
      <w:start w:val="1"/>
      <w:numFmt w:val="bullet"/>
      <w:lvlText w:val=""/>
      <w:lvlJc w:val="left"/>
      <w:pPr>
        <w:ind w:left="810" w:hanging="360"/>
      </w:pPr>
      <w:rPr>
        <w:rFonts w:ascii="Wingdings" w:hAnsi="Wingdings" w:hint="default"/>
      </w:rPr>
    </w:lvl>
    <w:lvl w:ilvl="1" w:tplc="0C0A0003" w:tentative="1">
      <w:start w:val="1"/>
      <w:numFmt w:val="bullet"/>
      <w:lvlText w:val="o"/>
      <w:lvlJc w:val="left"/>
      <w:pPr>
        <w:ind w:left="1530" w:hanging="360"/>
      </w:pPr>
      <w:rPr>
        <w:rFonts w:ascii="Courier New" w:hAnsi="Courier New" w:cs="Courier New" w:hint="default"/>
      </w:rPr>
    </w:lvl>
    <w:lvl w:ilvl="2" w:tplc="0C0A0005" w:tentative="1">
      <w:start w:val="1"/>
      <w:numFmt w:val="bullet"/>
      <w:lvlText w:val=""/>
      <w:lvlJc w:val="left"/>
      <w:pPr>
        <w:ind w:left="2250" w:hanging="360"/>
      </w:pPr>
      <w:rPr>
        <w:rFonts w:ascii="Wingdings" w:hAnsi="Wingdings" w:hint="default"/>
      </w:rPr>
    </w:lvl>
    <w:lvl w:ilvl="3" w:tplc="0C0A0001" w:tentative="1">
      <w:start w:val="1"/>
      <w:numFmt w:val="bullet"/>
      <w:lvlText w:val=""/>
      <w:lvlJc w:val="left"/>
      <w:pPr>
        <w:ind w:left="2970" w:hanging="360"/>
      </w:pPr>
      <w:rPr>
        <w:rFonts w:ascii="Symbol" w:hAnsi="Symbol" w:hint="default"/>
      </w:rPr>
    </w:lvl>
    <w:lvl w:ilvl="4" w:tplc="0C0A0003" w:tentative="1">
      <w:start w:val="1"/>
      <w:numFmt w:val="bullet"/>
      <w:lvlText w:val="o"/>
      <w:lvlJc w:val="left"/>
      <w:pPr>
        <w:ind w:left="3690" w:hanging="360"/>
      </w:pPr>
      <w:rPr>
        <w:rFonts w:ascii="Courier New" w:hAnsi="Courier New" w:cs="Courier New" w:hint="default"/>
      </w:rPr>
    </w:lvl>
    <w:lvl w:ilvl="5" w:tplc="0C0A0005" w:tentative="1">
      <w:start w:val="1"/>
      <w:numFmt w:val="bullet"/>
      <w:lvlText w:val=""/>
      <w:lvlJc w:val="left"/>
      <w:pPr>
        <w:ind w:left="4410" w:hanging="360"/>
      </w:pPr>
      <w:rPr>
        <w:rFonts w:ascii="Wingdings" w:hAnsi="Wingdings" w:hint="default"/>
      </w:rPr>
    </w:lvl>
    <w:lvl w:ilvl="6" w:tplc="0C0A0001" w:tentative="1">
      <w:start w:val="1"/>
      <w:numFmt w:val="bullet"/>
      <w:lvlText w:val=""/>
      <w:lvlJc w:val="left"/>
      <w:pPr>
        <w:ind w:left="5130" w:hanging="360"/>
      </w:pPr>
      <w:rPr>
        <w:rFonts w:ascii="Symbol" w:hAnsi="Symbol" w:hint="default"/>
      </w:rPr>
    </w:lvl>
    <w:lvl w:ilvl="7" w:tplc="0C0A0003" w:tentative="1">
      <w:start w:val="1"/>
      <w:numFmt w:val="bullet"/>
      <w:lvlText w:val="o"/>
      <w:lvlJc w:val="left"/>
      <w:pPr>
        <w:ind w:left="5850" w:hanging="360"/>
      </w:pPr>
      <w:rPr>
        <w:rFonts w:ascii="Courier New" w:hAnsi="Courier New" w:cs="Courier New" w:hint="default"/>
      </w:rPr>
    </w:lvl>
    <w:lvl w:ilvl="8" w:tplc="0C0A0005" w:tentative="1">
      <w:start w:val="1"/>
      <w:numFmt w:val="bullet"/>
      <w:lvlText w:val=""/>
      <w:lvlJc w:val="left"/>
      <w:pPr>
        <w:ind w:left="6570" w:hanging="360"/>
      </w:pPr>
      <w:rPr>
        <w:rFonts w:ascii="Wingdings" w:hAnsi="Wingdings" w:hint="default"/>
      </w:rPr>
    </w:lvl>
  </w:abstractNum>
  <w:abstractNum w:abstractNumId="13">
    <w:nsid w:val="3A2602CC"/>
    <w:multiLevelType w:val="hybridMultilevel"/>
    <w:tmpl w:val="A61C30A6"/>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4">
    <w:nsid w:val="3BA01E2D"/>
    <w:multiLevelType w:val="multilevel"/>
    <w:tmpl w:val="3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D6C0B8B"/>
    <w:multiLevelType w:val="hybridMultilevel"/>
    <w:tmpl w:val="2CFC0A82"/>
    <w:lvl w:ilvl="0" w:tplc="6242E4DA">
      <w:start w:val="2017"/>
      <w:numFmt w:val="bullet"/>
      <w:lvlText w:val="-"/>
      <w:lvlJc w:val="left"/>
      <w:pPr>
        <w:ind w:left="720" w:hanging="360"/>
      </w:pPr>
      <w:rPr>
        <w:rFonts w:ascii="Calibri" w:eastAsia="Calibri" w:hAnsi="Calibri" w:cs="Calibri" w:hint="default"/>
      </w:rPr>
    </w:lvl>
    <w:lvl w:ilvl="1" w:tplc="6242E4DA">
      <w:start w:val="2017"/>
      <w:numFmt w:val="bullet"/>
      <w:lvlText w:val="-"/>
      <w:lvlJc w:val="left"/>
      <w:pPr>
        <w:ind w:left="1440" w:hanging="360"/>
      </w:pPr>
      <w:rPr>
        <w:rFonts w:ascii="Calibri" w:eastAsia="Calibr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D9536AA"/>
    <w:multiLevelType w:val="hybridMultilevel"/>
    <w:tmpl w:val="C516637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FED37C6"/>
    <w:multiLevelType w:val="hybridMultilevel"/>
    <w:tmpl w:val="1A6039DE"/>
    <w:lvl w:ilvl="0" w:tplc="64D6C17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4AF9009C"/>
    <w:multiLevelType w:val="hybridMultilevel"/>
    <w:tmpl w:val="14AEB53E"/>
    <w:lvl w:ilvl="0" w:tplc="3C0A0009">
      <w:start w:val="1"/>
      <w:numFmt w:val="bullet"/>
      <w:lvlText w:val=""/>
      <w:lvlJc w:val="left"/>
      <w:pPr>
        <w:ind w:left="1002" w:hanging="360"/>
      </w:pPr>
      <w:rPr>
        <w:rFonts w:ascii="Wingdings" w:hAnsi="Wingdings" w:hint="default"/>
      </w:rPr>
    </w:lvl>
    <w:lvl w:ilvl="1" w:tplc="3C0A0003" w:tentative="1">
      <w:start w:val="1"/>
      <w:numFmt w:val="bullet"/>
      <w:lvlText w:val="o"/>
      <w:lvlJc w:val="left"/>
      <w:pPr>
        <w:ind w:left="1722" w:hanging="360"/>
      </w:pPr>
      <w:rPr>
        <w:rFonts w:ascii="Courier New" w:hAnsi="Courier New" w:cs="Courier New" w:hint="default"/>
      </w:rPr>
    </w:lvl>
    <w:lvl w:ilvl="2" w:tplc="3C0A0005" w:tentative="1">
      <w:start w:val="1"/>
      <w:numFmt w:val="bullet"/>
      <w:lvlText w:val=""/>
      <w:lvlJc w:val="left"/>
      <w:pPr>
        <w:ind w:left="2442" w:hanging="360"/>
      </w:pPr>
      <w:rPr>
        <w:rFonts w:ascii="Wingdings" w:hAnsi="Wingdings" w:hint="default"/>
      </w:rPr>
    </w:lvl>
    <w:lvl w:ilvl="3" w:tplc="3C0A0001" w:tentative="1">
      <w:start w:val="1"/>
      <w:numFmt w:val="bullet"/>
      <w:lvlText w:val=""/>
      <w:lvlJc w:val="left"/>
      <w:pPr>
        <w:ind w:left="3162" w:hanging="360"/>
      </w:pPr>
      <w:rPr>
        <w:rFonts w:ascii="Symbol" w:hAnsi="Symbol" w:hint="default"/>
      </w:rPr>
    </w:lvl>
    <w:lvl w:ilvl="4" w:tplc="3C0A0003" w:tentative="1">
      <w:start w:val="1"/>
      <w:numFmt w:val="bullet"/>
      <w:lvlText w:val="o"/>
      <w:lvlJc w:val="left"/>
      <w:pPr>
        <w:ind w:left="3882" w:hanging="360"/>
      </w:pPr>
      <w:rPr>
        <w:rFonts w:ascii="Courier New" w:hAnsi="Courier New" w:cs="Courier New" w:hint="default"/>
      </w:rPr>
    </w:lvl>
    <w:lvl w:ilvl="5" w:tplc="3C0A0005" w:tentative="1">
      <w:start w:val="1"/>
      <w:numFmt w:val="bullet"/>
      <w:lvlText w:val=""/>
      <w:lvlJc w:val="left"/>
      <w:pPr>
        <w:ind w:left="4602" w:hanging="360"/>
      </w:pPr>
      <w:rPr>
        <w:rFonts w:ascii="Wingdings" w:hAnsi="Wingdings" w:hint="default"/>
      </w:rPr>
    </w:lvl>
    <w:lvl w:ilvl="6" w:tplc="3C0A0001" w:tentative="1">
      <w:start w:val="1"/>
      <w:numFmt w:val="bullet"/>
      <w:lvlText w:val=""/>
      <w:lvlJc w:val="left"/>
      <w:pPr>
        <w:ind w:left="5322" w:hanging="360"/>
      </w:pPr>
      <w:rPr>
        <w:rFonts w:ascii="Symbol" w:hAnsi="Symbol" w:hint="default"/>
      </w:rPr>
    </w:lvl>
    <w:lvl w:ilvl="7" w:tplc="3C0A0003" w:tentative="1">
      <w:start w:val="1"/>
      <w:numFmt w:val="bullet"/>
      <w:lvlText w:val="o"/>
      <w:lvlJc w:val="left"/>
      <w:pPr>
        <w:ind w:left="6042" w:hanging="360"/>
      </w:pPr>
      <w:rPr>
        <w:rFonts w:ascii="Courier New" w:hAnsi="Courier New" w:cs="Courier New" w:hint="default"/>
      </w:rPr>
    </w:lvl>
    <w:lvl w:ilvl="8" w:tplc="3C0A0005" w:tentative="1">
      <w:start w:val="1"/>
      <w:numFmt w:val="bullet"/>
      <w:lvlText w:val=""/>
      <w:lvlJc w:val="left"/>
      <w:pPr>
        <w:ind w:left="6762" w:hanging="360"/>
      </w:pPr>
      <w:rPr>
        <w:rFonts w:ascii="Wingdings" w:hAnsi="Wingdings" w:hint="default"/>
      </w:rPr>
    </w:lvl>
  </w:abstractNum>
  <w:abstractNum w:abstractNumId="19">
    <w:nsid w:val="4CC619A5"/>
    <w:multiLevelType w:val="hybridMultilevel"/>
    <w:tmpl w:val="834450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EEB5F6F"/>
    <w:multiLevelType w:val="multilevel"/>
    <w:tmpl w:val="BA16722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FC331C6"/>
    <w:multiLevelType w:val="multilevel"/>
    <w:tmpl w:val="57944E2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92073FC"/>
    <w:multiLevelType w:val="hybridMultilevel"/>
    <w:tmpl w:val="B1F6D990"/>
    <w:lvl w:ilvl="0" w:tplc="E7DEB026">
      <w:start w:val="4"/>
      <w:numFmt w:val="bullet"/>
      <w:lvlText w:val="-"/>
      <w:lvlJc w:val="left"/>
      <w:pPr>
        <w:ind w:left="720" w:hanging="360"/>
      </w:pPr>
      <w:rPr>
        <w:rFonts w:ascii="Times New Roman" w:hAnsi="Times New Roman" w:cs="Times New Roman" w:hint="default"/>
        <w:b w:val="0"/>
        <w:i w:val="0"/>
        <w:color w:val="000000"/>
        <w:sz w:val="16"/>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3">
    <w:nsid w:val="5DF8304D"/>
    <w:multiLevelType w:val="multilevel"/>
    <w:tmpl w:val="FFCCD8E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FE065A5"/>
    <w:multiLevelType w:val="multilevel"/>
    <w:tmpl w:val="C226C24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3493E30"/>
    <w:multiLevelType w:val="hybridMultilevel"/>
    <w:tmpl w:val="CDC0EC2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45016F9"/>
    <w:multiLevelType w:val="multilevel"/>
    <w:tmpl w:val="14F4166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E2D7378"/>
    <w:multiLevelType w:val="hybridMultilevel"/>
    <w:tmpl w:val="08202D1C"/>
    <w:lvl w:ilvl="0" w:tplc="3C0A0009">
      <w:start w:val="1"/>
      <w:numFmt w:val="bullet"/>
      <w:lvlText w:val=""/>
      <w:lvlJc w:val="left"/>
      <w:pPr>
        <w:ind w:left="1146" w:hanging="360"/>
      </w:pPr>
      <w:rPr>
        <w:rFonts w:ascii="Wingdings" w:hAnsi="Wingdings" w:hint="default"/>
      </w:rPr>
    </w:lvl>
    <w:lvl w:ilvl="1" w:tplc="3C0A0003" w:tentative="1">
      <w:start w:val="1"/>
      <w:numFmt w:val="bullet"/>
      <w:lvlText w:val="o"/>
      <w:lvlJc w:val="left"/>
      <w:pPr>
        <w:ind w:left="1866" w:hanging="360"/>
      </w:pPr>
      <w:rPr>
        <w:rFonts w:ascii="Courier New" w:hAnsi="Courier New" w:cs="Courier New" w:hint="default"/>
      </w:rPr>
    </w:lvl>
    <w:lvl w:ilvl="2" w:tplc="3C0A0005" w:tentative="1">
      <w:start w:val="1"/>
      <w:numFmt w:val="bullet"/>
      <w:lvlText w:val=""/>
      <w:lvlJc w:val="left"/>
      <w:pPr>
        <w:ind w:left="2586" w:hanging="360"/>
      </w:pPr>
      <w:rPr>
        <w:rFonts w:ascii="Wingdings" w:hAnsi="Wingdings" w:hint="default"/>
      </w:rPr>
    </w:lvl>
    <w:lvl w:ilvl="3" w:tplc="3C0A0001" w:tentative="1">
      <w:start w:val="1"/>
      <w:numFmt w:val="bullet"/>
      <w:lvlText w:val=""/>
      <w:lvlJc w:val="left"/>
      <w:pPr>
        <w:ind w:left="3306" w:hanging="360"/>
      </w:pPr>
      <w:rPr>
        <w:rFonts w:ascii="Symbol" w:hAnsi="Symbol" w:hint="default"/>
      </w:rPr>
    </w:lvl>
    <w:lvl w:ilvl="4" w:tplc="3C0A0003" w:tentative="1">
      <w:start w:val="1"/>
      <w:numFmt w:val="bullet"/>
      <w:lvlText w:val="o"/>
      <w:lvlJc w:val="left"/>
      <w:pPr>
        <w:ind w:left="4026" w:hanging="360"/>
      </w:pPr>
      <w:rPr>
        <w:rFonts w:ascii="Courier New" w:hAnsi="Courier New" w:cs="Courier New" w:hint="default"/>
      </w:rPr>
    </w:lvl>
    <w:lvl w:ilvl="5" w:tplc="3C0A0005" w:tentative="1">
      <w:start w:val="1"/>
      <w:numFmt w:val="bullet"/>
      <w:lvlText w:val=""/>
      <w:lvlJc w:val="left"/>
      <w:pPr>
        <w:ind w:left="4746" w:hanging="360"/>
      </w:pPr>
      <w:rPr>
        <w:rFonts w:ascii="Wingdings" w:hAnsi="Wingdings" w:hint="default"/>
      </w:rPr>
    </w:lvl>
    <w:lvl w:ilvl="6" w:tplc="3C0A0001" w:tentative="1">
      <w:start w:val="1"/>
      <w:numFmt w:val="bullet"/>
      <w:lvlText w:val=""/>
      <w:lvlJc w:val="left"/>
      <w:pPr>
        <w:ind w:left="5466" w:hanging="360"/>
      </w:pPr>
      <w:rPr>
        <w:rFonts w:ascii="Symbol" w:hAnsi="Symbol" w:hint="default"/>
      </w:rPr>
    </w:lvl>
    <w:lvl w:ilvl="7" w:tplc="3C0A0003" w:tentative="1">
      <w:start w:val="1"/>
      <w:numFmt w:val="bullet"/>
      <w:lvlText w:val="o"/>
      <w:lvlJc w:val="left"/>
      <w:pPr>
        <w:ind w:left="6186" w:hanging="360"/>
      </w:pPr>
      <w:rPr>
        <w:rFonts w:ascii="Courier New" w:hAnsi="Courier New" w:cs="Courier New" w:hint="default"/>
      </w:rPr>
    </w:lvl>
    <w:lvl w:ilvl="8" w:tplc="3C0A0005" w:tentative="1">
      <w:start w:val="1"/>
      <w:numFmt w:val="bullet"/>
      <w:lvlText w:val=""/>
      <w:lvlJc w:val="left"/>
      <w:pPr>
        <w:ind w:left="6906" w:hanging="360"/>
      </w:pPr>
      <w:rPr>
        <w:rFonts w:ascii="Wingdings" w:hAnsi="Wingdings" w:hint="default"/>
      </w:rPr>
    </w:lvl>
  </w:abstractNum>
  <w:abstractNum w:abstractNumId="28">
    <w:nsid w:val="71260591"/>
    <w:multiLevelType w:val="multilevel"/>
    <w:tmpl w:val="ED325A9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B9E39C5"/>
    <w:multiLevelType w:val="hybridMultilevel"/>
    <w:tmpl w:val="E58CACFE"/>
    <w:lvl w:ilvl="0" w:tplc="3C0A0001">
      <w:start w:val="1"/>
      <w:numFmt w:val="bullet"/>
      <w:lvlText w:val=""/>
      <w:lvlJc w:val="left"/>
      <w:pPr>
        <w:ind w:left="1440" w:hanging="360"/>
      </w:pPr>
      <w:rPr>
        <w:rFonts w:ascii="Symbol" w:hAnsi="Symbol"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num w:numId="1">
    <w:abstractNumId w:val="16"/>
  </w:num>
  <w:num w:numId="2">
    <w:abstractNumId w:val="12"/>
  </w:num>
  <w:num w:numId="3">
    <w:abstractNumId w:val="1"/>
  </w:num>
  <w:num w:numId="4">
    <w:abstractNumId w:val="17"/>
  </w:num>
  <w:num w:numId="5">
    <w:abstractNumId w:val="11"/>
  </w:num>
  <w:num w:numId="6">
    <w:abstractNumId w:val="27"/>
  </w:num>
  <w:num w:numId="7">
    <w:abstractNumId w:val="13"/>
  </w:num>
  <w:num w:numId="8">
    <w:abstractNumId w:val="18"/>
  </w:num>
  <w:num w:numId="9">
    <w:abstractNumId w:val="6"/>
  </w:num>
  <w:num w:numId="10">
    <w:abstractNumId w:val="29"/>
  </w:num>
  <w:num w:numId="11">
    <w:abstractNumId w:val="25"/>
  </w:num>
  <w:num w:numId="12">
    <w:abstractNumId w:val="15"/>
  </w:num>
  <w:num w:numId="13">
    <w:abstractNumId w:val="19"/>
  </w:num>
  <w:num w:numId="14">
    <w:abstractNumId w:val="5"/>
  </w:num>
  <w:num w:numId="15">
    <w:abstractNumId w:val="3"/>
  </w:num>
  <w:num w:numId="16">
    <w:abstractNumId w:val="9"/>
  </w:num>
  <w:num w:numId="17">
    <w:abstractNumId w:val="22"/>
  </w:num>
  <w:num w:numId="18">
    <w:abstractNumId w:val="2"/>
  </w:num>
  <w:num w:numId="19">
    <w:abstractNumId w:val="14"/>
  </w:num>
  <w:num w:numId="20">
    <w:abstractNumId w:val="28"/>
  </w:num>
  <w:num w:numId="21">
    <w:abstractNumId w:val="8"/>
  </w:num>
  <w:num w:numId="22">
    <w:abstractNumId w:val="4"/>
  </w:num>
  <w:num w:numId="23">
    <w:abstractNumId w:val="7"/>
  </w:num>
  <w:num w:numId="24">
    <w:abstractNumId w:val="10"/>
  </w:num>
  <w:num w:numId="25">
    <w:abstractNumId w:val="0"/>
  </w:num>
  <w:num w:numId="26">
    <w:abstractNumId w:val="26"/>
  </w:num>
  <w:num w:numId="27">
    <w:abstractNumId w:val="23"/>
  </w:num>
  <w:num w:numId="28">
    <w:abstractNumId w:val="24"/>
  </w:num>
  <w:num w:numId="29">
    <w:abstractNumId w:val="20"/>
  </w:num>
  <w:num w:numId="30">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loria Benitez">
    <w15:presenceInfo w15:providerId="None" w15:userId="Gloria Benitez"/>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pt-BR" w:vendorID="64" w:dllVersion="131078" w:nlCheck="1" w:checkStyle="0"/>
  <w:activeWritingStyle w:appName="MSWord" w:lang="es-PY"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4098">
      <o:colormru v:ext="edit" colors="#001c54"/>
    </o:shapedefaults>
    <o:shapelayout v:ext="edit">
      <o:idmap v:ext="edit" data="2"/>
    </o:shapelayout>
  </w:hdrShapeDefaults>
  <w:footnotePr>
    <w:footnote w:id="-1"/>
    <w:footnote w:id="0"/>
  </w:footnotePr>
  <w:endnotePr>
    <w:endnote w:id="-1"/>
    <w:endnote w:id="0"/>
  </w:endnotePr>
  <w:compat/>
  <w:rsids>
    <w:rsidRoot w:val="002654CE"/>
    <w:rsid w:val="00004C74"/>
    <w:rsid w:val="00010285"/>
    <w:rsid w:val="00021580"/>
    <w:rsid w:val="00043839"/>
    <w:rsid w:val="000462FE"/>
    <w:rsid w:val="00070278"/>
    <w:rsid w:val="00071FAF"/>
    <w:rsid w:val="000727EE"/>
    <w:rsid w:val="00074DCC"/>
    <w:rsid w:val="00080D04"/>
    <w:rsid w:val="000846D4"/>
    <w:rsid w:val="00086977"/>
    <w:rsid w:val="000908DA"/>
    <w:rsid w:val="000A22AF"/>
    <w:rsid w:val="000B0371"/>
    <w:rsid w:val="000C4DCB"/>
    <w:rsid w:val="000D07C7"/>
    <w:rsid w:val="000E5372"/>
    <w:rsid w:val="000E5477"/>
    <w:rsid w:val="000E70D4"/>
    <w:rsid w:val="000F41EC"/>
    <w:rsid w:val="000F58BA"/>
    <w:rsid w:val="001024EC"/>
    <w:rsid w:val="00107459"/>
    <w:rsid w:val="00110225"/>
    <w:rsid w:val="00121835"/>
    <w:rsid w:val="001223E0"/>
    <w:rsid w:val="001357C4"/>
    <w:rsid w:val="00145732"/>
    <w:rsid w:val="00151BD5"/>
    <w:rsid w:val="00156B84"/>
    <w:rsid w:val="001638C2"/>
    <w:rsid w:val="00166421"/>
    <w:rsid w:val="00166B21"/>
    <w:rsid w:val="00167F11"/>
    <w:rsid w:val="001722E6"/>
    <w:rsid w:val="001910DA"/>
    <w:rsid w:val="0019134D"/>
    <w:rsid w:val="0019552F"/>
    <w:rsid w:val="001A478E"/>
    <w:rsid w:val="001A6786"/>
    <w:rsid w:val="001B17B3"/>
    <w:rsid w:val="001B2856"/>
    <w:rsid w:val="001B7D33"/>
    <w:rsid w:val="001C10AC"/>
    <w:rsid w:val="001C46B8"/>
    <w:rsid w:val="001C62D4"/>
    <w:rsid w:val="001D56B5"/>
    <w:rsid w:val="001E79B4"/>
    <w:rsid w:val="00207440"/>
    <w:rsid w:val="002213C0"/>
    <w:rsid w:val="00242189"/>
    <w:rsid w:val="002557B2"/>
    <w:rsid w:val="00255B12"/>
    <w:rsid w:val="00261FD1"/>
    <w:rsid w:val="002654CE"/>
    <w:rsid w:val="002750EA"/>
    <w:rsid w:val="00291E8D"/>
    <w:rsid w:val="00292AE5"/>
    <w:rsid w:val="002A1EB7"/>
    <w:rsid w:val="002A2D34"/>
    <w:rsid w:val="002A49B3"/>
    <w:rsid w:val="002A50B4"/>
    <w:rsid w:val="002A5677"/>
    <w:rsid w:val="002C06A1"/>
    <w:rsid w:val="002C3F90"/>
    <w:rsid w:val="002C5421"/>
    <w:rsid w:val="002C552B"/>
    <w:rsid w:val="002C7240"/>
    <w:rsid w:val="002D47AD"/>
    <w:rsid w:val="002D572D"/>
    <w:rsid w:val="002D5845"/>
    <w:rsid w:val="002F0919"/>
    <w:rsid w:val="002F5E20"/>
    <w:rsid w:val="002F6C11"/>
    <w:rsid w:val="003003A2"/>
    <w:rsid w:val="00301814"/>
    <w:rsid w:val="00312068"/>
    <w:rsid w:val="00343056"/>
    <w:rsid w:val="00361F96"/>
    <w:rsid w:val="00363B5F"/>
    <w:rsid w:val="00365651"/>
    <w:rsid w:val="00366189"/>
    <w:rsid w:val="00366270"/>
    <w:rsid w:val="003807BC"/>
    <w:rsid w:val="003833F1"/>
    <w:rsid w:val="00394F34"/>
    <w:rsid w:val="003A24E7"/>
    <w:rsid w:val="003A418F"/>
    <w:rsid w:val="003A59FF"/>
    <w:rsid w:val="003A7FB6"/>
    <w:rsid w:val="003B33F3"/>
    <w:rsid w:val="003B7D6B"/>
    <w:rsid w:val="003C50AC"/>
    <w:rsid w:val="003C76D4"/>
    <w:rsid w:val="003E00CE"/>
    <w:rsid w:val="003F106D"/>
    <w:rsid w:val="00400E3E"/>
    <w:rsid w:val="0040604F"/>
    <w:rsid w:val="00412DD9"/>
    <w:rsid w:val="00424737"/>
    <w:rsid w:val="00433AE9"/>
    <w:rsid w:val="004420E6"/>
    <w:rsid w:val="00450878"/>
    <w:rsid w:val="00455B70"/>
    <w:rsid w:val="00470342"/>
    <w:rsid w:val="00485618"/>
    <w:rsid w:val="004939C3"/>
    <w:rsid w:val="004C325E"/>
    <w:rsid w:val="004E5298"/>
    <w:rsid w:val="004F18AC"/>
    <w:rsid w:val="004F66D7"/>
    <w:rsid w:val="00502A02"/>
    <w:rsid w:val="00516903"/>
    <w:rsid w:val="00536FEC"/>
    <w:rsid w:val="0053711F"/>
    <w:rsid w:val="005470AB"/>
    <w:rsid w:val="0056555A"/>
    <w:rsid w:val="00574CEF"/>
    <w:rsid w:val="0058286B"/>
    <w:rsid w:val="00583487"/>
    <w:rsid w:val="0058624D"/>
    <w:rsid w:val="005A4944"/>
    <w:rsid w:val="005A4A9D"/>
    <w:rsid w:val="005B0049"/>
    <w:rsid w:val="005B7B78"/>
    <w:rsid w:val="005C03D7"/>
    <w:rsid w:val="005C0DB2"/>
    <w:rsid w:val="005D3FED"/>
    <w:rsid w:val="005D4661"/>
    <w:rsid w:val="005F06EA"/>
    <w:rsid w:val="005F1E45"/>
    <w:rsid w:val="005F5229"/>
    <w:rsid w:val="00610F2B"/>
    <w:rsid w:val="006132F4"/>
    <w:rsid w:val="00622FF9"/>
    <w:rsid w:val="00633A1F"/>
    <w:rsid w:val="00633B5C"/>
    <w:rsid w:val="006345B1"/>
    <w:rsid w:val="00642F09"/>
    <w:rsid w:val="00645DFA"/>
    <w:rsid w:val="006612FC"/>
    <w:rsid w:val="00671DA0"/>
    <w:rsid w:val="006745E1"/>
    <w:rsid w:val="0068453E"/>
    <w:rsid w:val="0068455F"/>
    <w:rsid w:val="006A0367"/>
    <w:rsid w:val="006A729D"/>
    <w:rsid w:val="006A7CA9"/>
    <w:rsid w:val="006D6D20"/>
    <w:rsid w:val="006F68BD"/>
    <w:rsid w:val="00717CD3"/>
    <w:rsid w:val="007271BB"/>
    <w:rsid w:val="00732707"/>
    <w:rsid w:val="007403DC"/>
    <w:rsid w:val="00741CF0"/>
    <w:rsid w:val="00762AFD"/>
    <w:rsid w:val="0076475B"/>
    <w:rsid w:val="00774A78"/>
    <w:rsid w:val="00781714"/>
    <w:rsid w:val="007837B7"/>
    <w:rsid w:val="007871E2"/>
    <w:rsid w:val="0079354C"/>
    <w:rsid w:val="007A44A6"/>
    <w:rsid w:val="007A502A"/>
    <w:rsid w:val="007A6DBF"/>
    <w:rsid w:val="007B0762"/>
    <w:rsid w:val="007B3C0D"/>
    <w:rsid w:val="007D6010"/>
    <w:rsid w:val="007E09D7"/>
    <w:rsid w:val="00804805"/>
    <w:rsid w:val="00804DC2"/>
    <w:rsid w:val="00822C0F"/>
    <w:rsid w:val="008403DA"/>
    <w:rsid w:val="008704DB"/>
    <w:rsid w:val="00884772"/>
    <w:rsid w:val="0089184F"/>
    <w:rsid w:val="008A5B74"/>
    <w:rsid w:val="008A7C7E"/>
    <w:rsid w:val="008C37A4"/>
    <w:rsid w:val="008F13B3"/>
    <w:rsid w:val="00910887"/>
    <w:rsid w:val="009144CF"/>
    <w:rsid w:val="00924D09"/>
    <w:rsid w:val="0092761C"/>
    <w:rsid w:val="00936AAD"/>
    <w:rsid w:val="009373D2"/>
    <w:rsid w:val="0094207E"/>
    <w:rsid w:val="00951206"/>
    <w:rsid w:val="009539B7"/>
    <w:rsid w:val="00963EF6"/>
    <w:rsid w:val="009727B7"/>
    <w:rsid w:val="00973624"/>
    <w:rsid w:val="00983090"/>
    <w:rsid w:val="00983ECD"/>
    <w:rsid w:val="009915FB"/>
    <w:rsid w:val="009A3200"/>
    <w:rsid w:val="009B5928"/>
    <w:rsid w:val="009F5CC6"/>
    <w:rsid w:val="009F5F4F"/>
    <w:rsid w:val="00A02C3A"/>
    <w:rsid w:val="00A16B9E"/>
    <w:rsid w:val="00A17CEB"/>
    <w:rsid w:val="00A262C3"/>
    <w:rsid w:val="00A268B5"/>
    <w:rsid w:val="00A35271"/>
    <w:rsid w:val="00A44100"/>
    <w:rsid w:val="00A80CE9"/>
    <w:rsid w:val="00A82B29"/>
    <w:rsid w:val="00A82DF2"/>
    <w:rsid w:val="00A85257"/>
    <w:rsid w:val="00AA06A0"/>
    <w:rsid w:val="00AA5FCA"/>
    <w:rsid w:val="00AD3235"/>
    <w:rsid w:val="00B0083F"/>
    <w:rsid w:val="00B034F0"/>
    <w:rsid w:val="00B10C12"/>
    <w:rsid w:val="00B11C7C"/>
    <w:rsid w:val="00B127C3"/>
    <w:rsid w:val="00B23550"/>
    <w:rsid w:val="00B244A5"/>
    <w:rsid w:val="00B270C4"/>
    <w:rsid w:val="00B37B77"/>
    <w:rsid w:val="00B42538"/>
    <w:rsid w:val="00B44DE5"/>
    <w:rsid w:val="00B57A7B"/>
    <w:rsid w:val="00B57D5D"/>
    <w:rsid w:val="00B717DE"/>
    <w:rsid w:val="00B74BCE"/>
    <w:rsid w:val="00B813E7"/>
    <w:rsid w:val="00B9756E"/>
    <w:rsid w:val="00BA5C3A"/>
    <w:rsid w:val="00BD446B"/>
    <w:rsid w:val="00BE4850"/>
    <w:rsid w:val="00BF17D1"/>
    <w:rsid w:val="00BF37FD"/>
    <w:rsid w:val="00BF5969"/>
    <w:rsid w:val="00C435C0"/>
    <w:rsid w:val="00C461D2"/>
    <w:rsid w:val="00C46F0F"/>
    <w:rsid w:val="00C536C0"/>
    <w:rsid w:val="00C54A3B"/>
    <w:rsid w:val="00C61FC5"/>
    <w:rsid w:val="00C65F93"/>
    <w:rsid w:val="00C732DF"/>
    <w:rsid w:val="00C81439"/>
    <w:rsid w:val="00CA74B4"/>
    <w:rsid w:val="00CC1F0F"/>
    <w:rsid w:val="00CC30CC"/>
    <w:rsid w:val="00CF212F"/>
    <w:rsid w:val="00D03F4C"/>
    <w:rsid w:val="00D258CB"/>
    <w:rsid w:val="00D26C50"/>
    <w:rsid w:val="00D50A10"/>
    <w:rsid w:val="00D52495"/>
    <w:rsid w:val="00D64F1F"/>
    <w:rsid w:val="00D80FB6"/>
    <w:rsid w:val="00D86FB6"/>
    <w:rsid w:val="00D87392"/>
    <w:rsid w:val="00D9329F"/>
    <w:rsid w:val="00DA5F22"/>
    <w:rsid w:val="00DA5F5C"/>
    <w:rsid w:val="00DB4E15"/>
    <w:rsid w:val="00DC4408"/>
    <w:rsid w:val="00DD6E2E"/>
    <w:rsid w:val="00E042EE"/>
    <w:rsid w:val="00E3546D"/>
    <w:rsid w:val="00E36AC4"/>
    <w:rsid w:val="00E40604"/>
    <w:rsid w:val="00E43C47"/>
    <w:rsid w:val="00E505D9"/>
    <w:rsid w:val="00E514A3"/>
    <w:rsid w:val="00E6004A"/>
    <w:rsid w:val="00E70A68"/>
    <w:rsid w:val="00E92C42"/>
    <w:rsid w:val="00E93E87"/>
    <w:rsid w:val="00E978E3"/>
    <w:rsid w:val="00EA4A7C"/>
    <w:rsid w:val="00EA4EC0"/>
    <w:rsid w:val="00EE3702"/>
    <w:rsid w:val="00EE5E39"/>
    <w:rsid w:val="00EF5926"/>
    <w:rsid w:val="00F12FAD"/>
    <w:rsid w:val="00F16447"/>
    <w:rsid w:val="00F177D5"/>
    <w:rsid w:val="00F25B70"/>
    <w:rsid w:val="00F37CB6"/>
    <w:rsid w:val="00F42D48"/>
    <w:rsid w:val="00F4529C"/>
    <w:rsid w:val="00F557E7"/>
    <w:rsid w:val="00F70C53"/>
    <w:rsid w:val="00FF2E1F"/>
    <w:rsid w:val="00FF654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001c5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4CE"/>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54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54CE"/>
  </w:style>
  <w:style w:type="paragraph" w:styleId="Piedepgina">
    <w:name w:val="footer"/>
    <w:basedOn w:val="Normal"/>
    <w:link w:val="PiedepginaCar"/>
    <w:uiPriority w:val="99"/>
    <w:unhideWhenUsed/>
    <w:rsid w:val="002654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54CE"/>
  </w:style>
  <w:style w:type="paragraph" w:styleId="Textodeglobo">
    <w:name w:val="Balloon Text"/>
    <w:basedOn w:val="Normal"/>
    <w:link w:val="TextodegloboCar"/>
    <w:uiPriority w:val="99"/>
    <w:semiHidden/>
    <w:unhideWhenUsed/>
    <w:rsid w:val="002654CE"/>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2654CE"/>
    <w:rPr>
      <w:rFonts w:ascii="Tahoma" w:hAnsi="Tahoma" w:cs="Tahoma"/>
      <w:sz w:val="16"/>
      <w:szCs w:val="16"/>
    </w:rPr>
  </w:style>
  <w:style w:type="paragraph" w:styleId="Sinespaciado">
    <w:name w:val="No Spacing"/>
    <w:uiPriority w:val="1"/>
    <w:qFormat/>
    <w:rsid w:val="002654CE"/>
    <w:rPr>
      <w:sz w:val="22"/>
      <w:szCs w:val="22"/>
      <w:lang w:val="es-ES" w:eastAsia="en-US"/>
    </w:rPr>
  </w:style>
  <w:style w:type="character" w:styleId="Hipervnculo">
    <w:name w:val="Hyperlink"/>
    <w:uiPriority w:val="99"/>
    <w:unhideWhenUsed/>
    <w:rsid w:val="002654CE"/>
    <w:rPr>
      <w:color w:val="0000FF"/>
      <w:u w:val="single"/>
    </w:rPr>
  </w:style>
  <w:style w:type="paragraph" w:styleId="Prrafodelista">
    <w:name w:val="List Paragraph"/>
    <w:basedOn w:val="Normal"/>
    <w:uiPriority w:val="34"/>
    <w:qFormat/>
    <w:rsid w:val="00FF654C"/>
    <w:pPr>
      <w:ind w:left="720"/>
      <w:contextualSpacing/>
    </w:pPr>
    <w:rPr>
      <w:lang w:val="es-PY"/>
    </w:rPr>
  </w:style>
  <w:style w:type="character" w:styleId="Refdecomentario">
    <w:name w:val="annotation reference"/>
    <w:uiPriority w:val="99"/>
    <w:semiHidden/>
    <w:unhideWhenUsed/>
    <w:rsid w:val="00412DD9"/>
    <w:rPr>
      <w:sz w:val="16"/>
      <w:szCs w:val="16"/>
    </w:rPr>
  </w:style>
  <w:style w:type="paragraph" w:styleId="Textocomentario">
    <w:name w:val="annotation text"/>
    <w:basedOn w:val="Normal"/>
    <w:link w:val="TextocomentarioCar"/>
    <w:uiPriority w:val="99"/>
    <w:semiHidden/>
    <w:unhideWhenUsed/>
    <w:rsid w:val="00412DD9"/>
    <w:rPr>
      <w:sz w:val="20"/>
      <w:szCs w:val="20"/>
    </w:rPr>
  </w:style>
  <w:style w:type="character" w:customStyle="1" w:styleId="TextocomentarioCar">
    <w:name w:val="Texto comentario Car"/>
    <w:link w:val="Textocomentario"/>
    <w:uiPriority w:val="99"/>
    <w:semiHidden/>
    <w:rsid w:val="00412DD9"/>
    <w:rPr>
      <w:lang w:eastAsia="en-US"/>
    </w:rPr>
  </w:style>
  <w:style w:type="paragraph" w:styleId="Asuntodelcomentario">
    <w:name w:val="annotation subject"/>
    <w:basedOn w:val="Textocomentario"/>
    <w:next w:val="Textocomentario"/>
    <w:link w:val="AsuntodelcomentarioCar"/>
    <w:uiPriority w:val="99"/>
    <w:semiHidden/>
    <w:unhideWhenUsed/>
    <w:rsid w:val="00412DD9"/>
    <w:rPr>
      <w:b/>
      <w:bCs/>
    </w:rPr>
  </w:style>
  <w:style w:type="character" w:customStyle="1" w:styleId="AsuntodelcomentarioCar">
    <w:name w:val="Asunto del comentario Car"/>
    <w:link w:val="Asuntodelcomentario"/>
    <w:uiPriority w:val="99"/>
    <w:semiHidden/>
    <w:rsid w:val="00412DD9"/>
    <w:rPr>
      <w:b/>
      <w:bCs/>
      <w:lang w:eastAsia="en-US"/>
    </w:rPr>
  </w:style>
  <w:style w:type="table" w:styleId="Tablaconcuadrcula">
    <w:name w:val="Table Grid"/>
    <w:basedOn w:val="Tablanormal"/>
    <w:uiPriority w:val="59"/>
    <w:rsid w:val="00BA5C3A"/>
    <w:rPr>
      <w:sz w:val="22"/>
      <w:szCs w:val="22"/>
      <w:lang w:val="es-PY"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BA5C3A"/>
    <w:pPr>
      <w:pBdr>
        <w:bottom w:val="single" w:sz="8" w:space="4" w:color="4F81BD"/>
      </w:pBdr>
      <w:spacing w:after="300" w:line="240" w:lineRule="auto"/>
      <w:contextualSpacing/>
    </w:pPr>
    <w:rPr>
      <w:rFonts w:ascii="Cambria" w:eastAsia="Times New Roman" w:hAnsi="Cambria"/>
      <w:noProof/>
      <w:color w:val="17365D"/>
      <w:spacing w:val="5"/>
      <w:kern w:val="28"/>
      <w:sz w:val="52"/>
      <w:szCs w:val="52"/>
      <w:lang w:val="en-US"/>
    </w:rPr>
  </w:style>
  <w:style w:type="character" w:customStyle="1" w:styleId="TtuloCar">
    <w:name w:val="Título Car"/>
    <w:link w:val="Ttulo"/>
    <w:uiPriority w:val="10"/>
    <w:rsid w:val="00BA5C3A"/>
    <w:rPr>
      <w:rFonts w:ascii="Cambria" w:eastAsia="Times New Roman" w:hAnsi="Cambria"/>
      <w:noProof/>
      <w:color w:val="17365D"/>
      <w:spacing w:val="5"/>
      <w:kern w:val="28"/>
      <w:sz w:val="52"/>
      <w:szCs w:val="52"/>
      <w:lang w:val="en-US" w:eastAsia="en-US"/>
    </w:rPr>
  </w:style>
  <w:style w:type="paragraph" w:customStyle="1" w:styleId="Default">
    <w:name w:val="Default"/>
    <w:rsid w:val="00BA5C3A"/>
    <w:pPr>
      <w:autoSpaceDE w:val="0"/>
      <w:autoSpaceDN w:val="0"/>
      <w:adjustRightInd w:val="0"/>
    </w:pPr>
    <w:rPr>
      <w:rFonts w:cs="Calibri"/>
      <w:color w:val="000000"/>
      <w:sz w:val="24"/>
      <w:szCs w:val="24"/>
      <w:lang w:val="es-ES" w:eastAsia="en-US"/>
    </w:rPr>
  </w:style>
  <w:style w:type="paragraph" w:styleId="Textonotapie">
    <w:name w:val="footnote text"/>
    <w:basedOn w:val="Normal"/>
    <w:link w:val="TextonotapieCar"/>
    <w:uiPriority w:val="99"/>
    <w:semiHidden/>
    <w:unhideWhenUsed/>
    <w:rsid w:val="00A16B9E"/>
    <w:rPr>
      <w:sz w:val="20"/>
      <w:szCs w:val="20"/>
    </w:rPr>
  </w:style>
  <w:style w:type="character" w:customStyle="1" w:styleId="TextonotapieCar">
    <w:name w:val="Texto nota pie Car"/>
    <w:link w:val="Textonotapie"/>
    <w:uiPriority w:val="99"/>
    <w:semiHidden/>
    <w:rsid w:val="00A16B9E"/>
    <w:rPr>
      <w:lang w:val="es-ES" w:eastAsia="en-US"/>
    </w:rPr>
  </w:style>
  <w:style w:type="character" w:styleId="Refdenotaalpie">
    <w:name w:val="footnote reference"/>
    <w:uiPriority w:val="99"/>
    <w:semiHidden/>
    <w:unhideWhenUsed/>
    <w:rsid w:val="00A16B9E"/>
    <w:rPr>
      <w:vertAlign w:val="superscript"/>
    </w:rPr>
  </w:style>
  <w:style w:type="table" w:customStyle="1" w:styleId="Tablanormal51">
    <w:name w:val="Tabla normal 51"/>
    <w:basedOn w:val="Tablanormal"/>
    <w:uiPriority w:val="45"/>
    <w:rsid w:val="00086977"/>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41">
    <w:name w:val="Tabla normal 41"/>
    <w:basedOn w:val="Tablanormal"/>
    <w:uiPriority w:val="44"/>
    <w:rsid w:val="00004C74"/>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4CE"/>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54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54CE"/>
  </w:style>
  <w:style w:type="paragraph" w:styleId="Piedepgina">
    <w:name w:val="footer"/>
    <w:basedOn w:val="Normal"/>
    <w:link w:val="PiedepginaCar"/>
    <w:uiPriority w:val="99"/>
    <w:unhideWhenUsed/>
    <w:rsid w:val="002654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54CE"/>
  </w:style>
  <w:style w:type="paragraph" w:styleId="Textodeglobo">
    <w:name w:val="Balloon Text"/>
    <w:basedOn w:val="Normal"/>
    <w:link w:val="TextodegloboCar"/>
    <w:uiPriority w:val="99"/>
    <w:semiHidden/>
    <w:unhideWhenUsed/>
    <w:rsid w:val="002654CE"/>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2654CE"/>
    <w:rPr>
      <w:rFonts w:ascii="Tahoma" w:hAnsi="Tahoma" w:cs="Tahoma"/>
      <w:sz w:val="16"/>
      <w:szCs w:val="16"/>
    </w:rPr>
  </w:style>
  <w:style w:type="paragraph" w:styleId="Sinespaciado">
    <w:name w:val="No Spacing"/>
    <w:uiPriority w:val="1"/>
    <w:qFormat/>
    <w:rsid w:val="002654CE"/>
    <w:rPr>
      <w:sz w:val="22"/>
      <w:szCs w:val="22"/>
      <w:lang w:val="es-ES" w:eastAsia="en-US"/>
    </w:rPr>
  </w:style>
  <w:style w:type="character" w:styleId="Hipervnculo">
    <w:name w:val="Hyperlink"/>
    <w:uiPriority w:val="99"/>
    <w:unhideWhenUsed/>
    <w:rsid w:val="002654CE"/>
    <w:rPr>
      <w:color w:val="0000FF"/>
      <w:u w:val="single"/>
    </w:rPr>
  </w:style>
  <w:style w:type="paragraph" w:styleId="Prrafodelista">
    <w:name w:val="List Paragraph"/>
    <w:basedOn w:val="Normal"/>
    <w:uiPriority w:val="34"/>
    <w:qFormat/>
    <w:rsid w:val="00FF654C"/>
    <w:pPr>
      <w:ind w:left="720"/>
      <w:contextualSpacing/>
    </w:pPr>
    <w:rPr>
      <w:lang w:val="es-PY"/>
    </w:rPr>
  </w:style>
  <w:style w:type="character" w:styleId="Refdecomentario">
    <w:name w:val="annotation reference"/>
    <w:uiPriority w:val="99"/>
    <w:semiHidden/>
    <w:unhideWhenUsed/>
    <w:rsid w:val="00412DD9"/>
    <w:rPr>
      <w:sz w:val="16"/>
      <w:szCs w:val="16"/>
    </w:rPr>
  </w:style>
  <w:style w:type="paragraph" w:styleId="Textocomentario">
    <w:name w:val="annotation text"/>
    <w:basedOn w:val="Normal"/>
    <w:link w:val="TextocomentarioCar"/>
    <w:uiPriority w:val="99"/>
    <w:semiHidden/>
    <w:unhideWhenUsed/>
    <w:rsid w:val="00412DD9"/>
    <w:rPr>
      <w:sz w:val="20"/>
      <w:szCs w:val="20"/>
    </w:rPr>
  </w:style>
  <w:style w:type="character" w:customStyle="1" w:styleId="TextocomentarioCar">
    <w:name w:val="Texto comentario Car"/>
    <w:link w:val="Textocomentario"/>
    <w:uiPriority w:val="99"/>
    <w:semiHidden/>
    <w:rsid w:val="00412DD9"/>
    <w:rPr>
      <w:lang w:eastAsia="en-US"/>
    </w:rPr>
  </w:style>
  <w:style w:type="paragraph" w:styleId="Asuntodelcomentario">
    <w:name w:val="annotation subject"/>
    <w:basedOn w:val="Textocomentario"/>
    <w:next w:val="Textocomentario"/>
    <w:link w:val="AsuntodelcomentarioCar"/>
    <w:uiPriority w:val="99"/>
    <w:semiHidden/>
    <w:unhideWhenUsed/>
    <w:rsid w:val="00412DD9"/>
    <w:rPr>
      <w:b/>
      <w:bCs/>
    </w:rPr>
  </w:style>
  <w:style w:type="character" w:customStyle="1" w:styleId="AsuntodelcomentarioCar">
    <w:name w:val="Asunto del comentario Car"/>
    <w:link w:val="Asuntodelcomentario"/>
    <w:uiPriority w:val="99"/>
    <w:semiHidden/>
    <w:rsid w:val="00412DD9"/>
    <w:rPr>
      <w:b/>
      <w:bCs/>
      <w:lang w:eastAsia="en-US"/>
    </w:rPr>
  </w:style>
  <w:style w:type="table" w:styleId="Tablaconcuadrcula">
    <w:name w:val="Table Grid"/>
    <w:basedOn w:val="Tablanormal"/>
    <w:uiPriority w:val="59"/>
    <w:rsid w:val="00BA5C3A"/>
    <w:rPr>
      <w:sz w:val="22"/>
      <w:szCs w:val="22"/>
      <w:lang w:val="es-PY"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uiPriority w:val="10"/>
    <w:qFormat/>
    <w:rsid w:val="00BA5C3A"/>
    <w:pPr>
      <w:pBdr>
        <w:bottom w:val="single" w:sz="8" w:space="4" w:color="4F81BD"/>
      </w:pBdr>
      <w:spacing w:after="300" w:line="240" w:lineRule="auto"/>
      <w:contextualSpacing/>
    </w:pPr>
    <w:rPr>
      <w:rFonts w:ascii="Cambria" w:eastAsia="Times New Roman" w:hAnsi="Cambria"/>
      <w:noProof/>
      <w:color w:val="17365D"/>
      <w:spacing w:val="5"/>
      <w:kern w:val="28"/>
      <w:sz w:val="52"/>
      <w:szCs w:val="52"/>
      <w:lang w:val="en-US"/>
    </w:rPr>
  </w:style>
  <w:style w:type="character" w:customStyle="1" w:styleId="TtuloCar">
    <w:name w:val="Título Car"/>
    <w:link w:val="Ttulo"/>
    <w:uiPriority w:val="10"/>
    <w:rsid w:val="00BA5C3A"/>
    <w:rPr>
      <w:rFonts w:ascii="Cambria" w:eastAsia="Times New Roman" w:hAnsi="Cambria"/>
      <w:noProof/>
      <w:color w:val="17365D"/>
      <w:spacing w:val="5"/>
      <w:kern w:val="28"/>
      <w:sz w:val="52"/>
      <w:szCs w:val="52"/>
      <w:lang w:val="en-US" w:eastAsia="en-US"/>
    </w:rPr>
  </w:style>
  <w:style w:type="paragraph" w:customStyle="1" w:styleId="Default">
    <w:name w:val="Default"/>
    <w:rsid w:val="00BA5C3A"/>
    <w:pPr>
      <w:autoSpaceDE w:val="0"/>
      <w:autoSpaceDN w:val="0"/>
      <w:adjustRightInd w:val="0"/>
    </w:pPr>
    <w:rPr>
      <w:rFonts w:cs="Calibri"/>
      <w:color w:val="000000"/>
      <w:sz w:val="24"/>
      <w:szCs w:val="24"/>
      <w:lang w:val="es-ES" w:eastAsia="en-US"/>
    </w:rPr>
  </w:style>
  <w:style w:type="paragraph" w:styleId="Textonotapie">
    <w:name w:val="footnote text"/>
    <w:basedOn w:val="Normal"/>
    <w:link w:val="TextonotapieCar"/>
    <w:uiPriority w:val="99"/>
    <w:semiHidden/>
    <w:unhideWhenUsed/>
    <w:rsid w:val="00A16B9E"/>
    <w:rPr>
      <w:sz w:val="20"/>
      <w:szCs w:val="20"/>
    </w:rPr>
  </w:style>
  <w:style w:type="character" w:customStyle="1" w:styleId="TextonotapieCar">
    <w:name w:val="Texto nota pie Car"/>
    <w:link w:val="Textonotapie"/>
    <w:uiPriority w:val="99"/>
    <w:semiHidden/>
    <w:rsid w:val="00A16B9E"/>
    <w:rPr>
      <w:lang w:val="es-ES" w:eastAsia="en-US"/>
    </w:rPr>
  </w:style>
  <w:style w:type="character" w:styleId="Refdenotaalpie">
    <w:name w:val="footnote reference"/>
    <w:uiPriority w:val="99"/>
    <w:semiHidden/>
    <w:unhideWhenUsed/>
    <w:rsid w:val="00A16B9E"/>
    <w:rPr>
      <w:vertAlign w:val="superscript"/>
    </w:rPr>
  </w:style>
  <w:style w:type="table" w:customStyle="1" w:styleId="Tablanormal51">
    <w:name w:val="Tabla normal 51"/>
    <w:basedOn w:val="Tablanormal"/>
    <w:uiPriority w:val="45"/>
    <w:rsid w:val="00086977"/>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41">
    <w:name w:val="Tabla normal 41"/>
    <w:basedOn w:val="Tablanormal"/>
    <w:uiPriority w:val="44"/>
    <w:rsid w:val="00004C7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r="http://schemas.openxmlformats.org/officeDocument/2006/relationships" xmlns:w="http://schemas.openxmlformats.org/wordprocessingml/2006/main">
  <w:divs>
    <w:div w:id="1250698475">
      <w:bodyDiv w:val="1"/>
      <w:marLeft w:val="0"/>
      <w:marRight w:val="0"/>
      <w:marTop w:val="0"/>
      <w:marBottom w:val="0"/>
      <w:divBdr>
        <w:top w:val="none" w:sz="0" w:space="0" w:color="auto"/>
        <w:left w:val="none" w:sz="0" w:space="0" w:color="auto"/>
        <w:bottom w:val="none" w:sz="0" w:space="0" w:color="auto"/>
        <w:right w:val="none" w:sz="0" w:space="0" w:color="auto"/>
      </w:divBdr>
    </w:div>
    <w:div w:id="1412041470">
      <w:bodyDiv w:val="1"/>
      <w:marLeft w:val="0"/>
      <w:marRight w:val="0"/>
      <w:marTop w:val="0"/>
      <w:marBottom w:val="0"/>
      <w:divBdr>
        <w:top w:val="none" w:sz="0" w:space="0" w:color="auto"/>
        <w:left w:val="none" w:sz="0" w:space="0" w:color="auto"/>
        <w:bottom w:val="none" w:sz="0" w:space="0" w:color="auto"/>
        <w:right w:val="none" w:sz="0" w:space="0" w:color="auto"/>
      </w:divBdr>
    </w:div>
    <w:div w:id="181471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stylesWithEffects" Target="stylesWithEffect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es.wikipedia.org/wiki/Barreras_de_accesibilidad"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35F74-CE91-4100-A972-BB92E7DD3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Pages>
  <Words>3366</Words>
  <Characters>18514</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21837</CharactersWithSpaces>
  <SharedDoc>false</SharedDoc>
  <HLinks>
    <vt:vector size="6" baseType="variant">
      <vt:variant>
        <vt:i4>5111823</vt:i4>
      </vt:variant>
      <vt:variant>
        <vt:i4>0</vt:i4>
      </vt:variant>
      <vt:variant>
        <vt:i4>0</vt:i4>
      </vt:variant>
      <vt:variant>
        <vt:i4>5</vt:i4>
      </vt:variant>
      <vt:variant>
        <vt:lpwstr>http://es.wikipedia.org/wiki/Barreras_de_accesibilidad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Noelia Ferreira</cp:lastModifiedBy>
  <cp:revision>3</cp:revision>
  <cp:lastPrinted>2016-10-27T09:50:00Z</cp:lastPrinted>
  <dcterms:created xsi:type="dcterms:W3CDTF">2019-02-19T03:00:00Z</dcterms:created>
  <dcterms:modified xsi:type="dcterms:W3CDTF">2019-02-19T03:04:00Z</dcterms:modified>
</cp:coreProperties>
</file>