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7B3BC" w14:textId="616A9C9E" w:rsidR="0093171D" w:rsidRDefault="0093171D" w:rsidP="00D1545D">
      <w:pPr>
        <w:shd w:val="clear" w:color="auto" w:fill="FFFFFF"/>
        <w:spacing w:after="300" w:line="240" w:lineRule="auto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He revisado de manera general el nuevo proyecto de ley de la Función Pública y la Carrera del Servicio Civil, tengo algunas lagunas en mi comprensión. Mis dudas se centran especialmente en el Capítulo XIII sobre el Régimen Especial del Contrato de Prestación de Servicios u Obra de Naturaleza Pública, específicamente en el Artículo 48 sobre la duración máxima del contrato y el Artículo 50 referente a los derechos reconocidos.</w:t>
      </w:r>
    </w:p>
    <w:p w14:paraId="62A8485C" w14:textId="3BD527E1" w:rsidR="00D1545D" w:rsidRPr="00D1545D" w:rsidRDefault="00D1545D" w:rsidP="00D1545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PY"/>
          <w14:ligatures w14:val="none"/>
        </w:rPr>
      </w:pPr>
      <w:r w:rsidRPr="00D1545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PY"/>
          <w14:ligatures w14:val="none"/>
        </w:rPr>
        <w:t>Consulta:</w:t>
      </w:r>
    </w:p>
    <w:p w14:paraId="6CECD9CB" w14:textId="77777777" w:rsidR="00D1545D" w:rsidRPr="00D1545D" w:rsidRDefault="00D1545D" w:rsidP="00D1545D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</w:pPr>
      <w:r w:rsidRPr="00D1545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  <w:t>En relación con los contratos consecutivos realizados desde el año 2004 hasta la fecha actual (2024), los cuales incluyen evaluaciones de desempeño anuales y se han llevado a cabo mediante concursos, y considerando que dichos contratos establecen una relación de dependencia con cumplimiento de horario, posibilidad de descuentos por llegadas tardías y ausencias, entre otras condiciones:</w:t>
      </w:r>
    </w:p>
    <w:p w14:paraId="556C41EC" w14:textId="77777777" w:rsidR="00D1545D" w:rsidRPr="00D1545D" w:rsidRDefault="00D1545D" w:rsidP="00D154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</w:pPr>
      <w:r w:rsidRPr="00D1545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  <w:t>¿Cuál es el tratamiento legal y las implicaciones para aquellos contratados en esta modalidad?</w:t>
      </w:r>
    </w:p>
    <w:p w14:paraId="3529DA45" w14:textId="195126D7" w:rsidR="00D1545D" w:rsidRPr="00D1545D" w:rsidRDefault="00D1545D" w:rsidP="00D1545D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</w:pPr>
      <w:r w:rsidRPr="00D1545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  <w:t xml:space="preserve">Adicionalmente, en el caso de los contratados por concurso que forman parte de la Unidad Ejecutora de Programas y Proyectos, quienes fueron contratados con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  <w:t>Recursos de Créditos Publico</w:t>
      </w:r>
      <w:r w:rsidRPr="00D1545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  <w:t xml:space="preserve">  (FF20) y Fondos Fiduciarios (FF30) por un periodo superior a los 10 años consecutivos, y cuyos contratos, regidos por el OG 145,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  <w:t>NO SON POR PRODUCTO</w:t>
      </w:r>
      <w:r w:rsidRPr="00D1545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  <w:t>, sino que están sujetos a las mismas condiciones y modalidades que un contratado en relación de dependencia, incluyendo descuentos por llegadas tardías y ausencias, cumplimiento de horario y órdenes de subordinación:</w:t>
      </w:r>
    </w:p>
    <w:p w14:paraId="21A7533F" w14:textId="77777777" w:rsidR="00D1545D" w:rsidRPr="00D1545D" w:rsidRDefault="00D1545D" w:rsidP="00D15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</w:pPr>
      <w:r w:rsidRPr="00D1545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  <w:t>¿Existen disposiciones específicas para estos casos particulares?</w:t>
      </w:r>
    </w:p>
    <w:p w14:paraId="2B316AFC" w14:textId="77777777" w:rsidR="00D1545D" w:rsidRPr="00D1545D" w:rsidRDefault="00D1545D" w:rsidP="00D1545D">
      <w:pP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</w:pPr>
      <w:r w:rsidRPr="00D1545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PY"/>
          <w14:ligatures w14:val="none"/>
        </w:rPr>
        <w:t>Se observan lagunas en la normativa vigente respecto a estas características o tipos de contratos, ya que presentan vínculos laborales significativos. Agradeceríamos clarificación y orientación sobre el marco legal aplicable a estas situaciones específicas.</w:t>
      </w:r>
    </w:p>
    <w:p w14:paraId="11653FCE" w14:textId="77777777" w:rsidR="00D1545D" w:rsidRDefault="00D1545D" w:rsidP="00D1545D"/>
    <w:p w14:paraId="2BCF09BE" w14:textId="77777777" w:rsidR="00847A39" w:rsidRDefault="00847A39" w:rsidP="00D1545D"/>
    <w:sectPr w:rsidR="00847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5E40"/>
    <w:multiLevelType w:val="multilevel"/>
    <w:tmpl w:val="0652E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C0C2F"/>
    <w:multiLevelType w:val="multilevel"/>
    <w:tmpl w:val="190A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182763">
    <w:abstractNumId w:val="1"/>
  </w:num>
  <w:num w:numId="2" w16cid:durableId="137442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39"/>
    <w:rsid w:val="00581020"/>
    <w:rsid w:val="006B396F"/>
    <w:rsid w:val="00847A39"/>
    <w:rsid w:val="0093171D"/>
    <w:rsid w:val="00D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A9DA"/>
  <w15:chartTrackingRefBased/>
  <w15:docId w15:val="{8B068AD3-6425-48ED-8650-12B0CAC8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Y"/>
      <w14:ligatures w14:val="none"/>
    </w:rPr>
  </w:style>
  <w:style w:type="character" w:styleId="Textoennegrita">
    <w:name w:val="Strong"/>
    <w:basedOn w:val="Fuentedeprrafopredeter"/>
    <w:uiPriority w:val="22"/>
    <w:qFormat/>
    <w:rsid w:val="00D15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Luque</dc:creator>
  <cp:keywords/>
  <dc:description/>
  <cp:lastModifiedBy>Esperanza Luque</cp:lastModifiedBy>
  <cp:revision>1</cp:revision>
  <dcterms:created xsi:type="dcterms:W3CDTF">2024-02-20T14:50:00Z</dcterms:created>
  <dcterms:modified xsi:type="dcterms:W3CDTF">2024-02-20T16:36:00Z</dcterms:modified>
</cp:coreProperties>
</file>